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14" w:rsidRDefault="00726814" w:rsidP="00690679">
      <w:pPr>
        <w:pStyle w:val="Odstavecseseznamem"/>
        <w:spacing w:after="0"/>
        <w:ind w:left="0"/>
        <w:rPr>
          <w:rFonts w:ascii="Times New Roman" w:hAnsi="Times New Roman" w:cs="Times New Roman"/>
          <w:sz w:val="20"/>
          <w:szCs w:val="20"/>
        </w:rPr>
      </w:pPr>
    </w:p>
    <w:p w:rsidR="006014CB" w:rsidRDefault="006014CB" w:rsidP="006014CB">
      <w:pPr>
        <w:spacing w:after="0"/>
        <w:jc w:val="center"/>
        <w:rPr>
          <w:b/>
          <w:sz w:val="28"/>
          <w:szCs w:val="28"/>
        </w:rPr>
      </w:pPr>
      <w:r>
        <w:rPr>
          <w:rFonts w:ascii="Monotype Corsiva" w:hAnsi="Monotype Corsiva"/>
          <w:b/>
          <w:noProof/>
          <w:sz w:val="36"/>
          <w:szCs w:val="36"/>
          <w:lang w:eastAsia="cs-CZ"/>
        </w:rPr>
        <w:drawing>
          <wp:inline distT="0" distB="0" distL="0" distR="0">
            <wp:extent cx="5759450" cy="1172845"/>
            <wp:effectExtent l="0" t="0" r="0" b="8255"/>
            <wp:docPr id="3" name="Obrázek 3" descr="hlavička_do_stávajících_dokumentů_A4_na_výš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čka_do_stávajících_dokumentů_A4_na_výšku"/>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59450" cy="1172845"/>
                    </a:xfrm>
                    <a:prstGeom prst="rect">
                      <a:avLst/>
                    </a:prstGeom>
                    <a:noFill/>
                    <a:ln>
                      <a:noFill/>
                    </a:ln>
                  </pic:spPr>
                </pic:pic>
              </a:graphicData>
            </a:graphic>
          </wp:inline>
        </w:drawing>
      </w:r>
    </w:p>
    <w:p w:rsidR="006014CB" w:rsidRDefault="006014CB" w:rsidP="006014CB">
      <w:pPr>
        <w:spacing w:after="0"/>
        <w:jc w:val="center"/>
        <w:rPr>
          <w:b/>
          <w:sz w:val="28"/>
          <w:szCs w:val="28"/>
        </w:rPr>
      </w:pPr>
      <w:r>
        <w:rPr>
          <w:b/>
          <w:sz w:val="28"/>
          <w:szCs w:val="28"/>
        </w:rPr>
        <w:t xml:space="preserve">                                                                                                                         Příloha č.1</w:t>
      </w:r>
    </w:p>
    <w:p w:rsidR="006014CB" w:rsidRDefault="006014CB" w:rsidP="006014CB">
      <w:pPr>
        <w:spacing w:after="0"/>
        <w:jc w:val="center"/>
        <w:rPr>
          <w:b/>
          <w:sz w:val="28"/>
          <w:szCs w:val="28"/>
        </w:rPr>
      </w:pPr>
    </w:p>
    <w:p w:rsidR="00842DA4" w:rsidRDefault="00774A50" w:rsidP="00842DA4">
      <w:pPr>
        <w:jc w:val="center"/>
        <w:rPr>
          <w:rFonts w:ascii="Arial" w:hAnsi="Arial" w:cs="Arial"/>
        </w:rPr>
      </w:pPr>
      <w:r>
        <w:rPr>
          <w:rFonts w:ascii="Arial" w:hAnsi="Arial" w:cs="Arial"/>
        </w:rPr>
        <w:t>Výběrové řízení: „Nová 3D tiskárna</w:t>
      </w:r>
      <w:r w:rsidR="00842DA4">
        <w:rPr>
          <w:rFonts w:ascii="Arial" w:hAnsi="Arial" w:cs="Arial"/>
        </w:rPr>
        <w:t>“</w:t>
      </w:r>
    </w:p>
    <w:p w:rsidR="006014CB" w:rsidRPr="006014CB" w:rsidRDefault="006014CB" w:rsidP="006014CB">
      <w:pPr>
        <w:spacing w:after="0"/>
        <w:jc w:val="center"/>
        <w:rPr>
          <w:rFonts w:ascii="Arial" w:hAnsi="Arial" w:cs="Arial"/>
          <w:b/>
          <w:sz w:val="28"/>
          <w:szCs w:val="28"/>
        </w:rPr>
      </w:pPr>
      <w:r w:rsidRPr="006014CB">
        <w:rPr>
          <w:rFonts w:ascii="Arial" w:hAnsi="Arial" w:cs="Arial"/>
          <w:b/>
          <w:sz w:val="28"/>
          <w:szCs w:val="28"/>
        </w:rPr>
        <w:t>Technická specifikace předmětu veřejné zakázky</w:t>
      </w:r>
    </w:p>
    <w:p w:rsidR="006014CB" w:rsidRDefault="006014CB" w:rsidP="006014CB">
      <w:pPr>
        <w:spacing w:after="0"/>
        <w:jc w:val="center"/>
        <w:rPr>
          <w:sz w:val="24"/>
          <w:szCs w:val="24"/>
        </w:rPr>
      </w:pPr>
      <w:r>
        <w:rPr>
          <w:sz w:val="24"/>
          <w:szCs w:val="24"/>
        </w:rPr>
        <w:t>Zařízení musí obsahovat níže uvedené součásti a musí splňovat následující minimální</w:t>
      </w:r>
    </w:p>
    <w:p w:rsidR="006014CB" w:rsidRDefault="006014CB" w:rsidP="006014CB">
      <w:pPr>
        <w:spacing w:after="0"/>
        <w:rPr>
          <w:sz w:val="24"/>
          <w:szCs w:val="24"/>
        </w:rPr>
      </w:pPr>
      <w:r>
        <w:rPr>
          <w:sz w:val="24"/>
          <w:szCs w:val="24"/>
        </w:rPr>
        <w:t>požadavky zadavatele.</w:t>
      </w:r>
    </w:p>
    <w:p w:rsidR="00871ED2" w:rsidRDefault="00871ED2" w:rsidP="00871ED2">
      <w:pPr>
        <w:pStyle w:val="Nadpis1"/>
        <w:rPr>
          <w:b w:val="0"/>
        </w:rPr>
      </w:pPr>
      <w:r>
        <w:t>Technická specifikace</w:t>
      </w:r>
    </w:p>
    <w:p w:rsidR="00871ED2" w:rsidRDefault="00871ED2" w:rsidP="00871ED2">
      <w:pPr>
        <w:pBdr>
          <w:bottom w:val="single" w:sz="4" w:space="1" w:color="auto"/>
        </w:pBdr>
        <w:spacing w:after="0" w:line="240" w:lineRule="auto"/>
        <w:jc w:val="both"/>
        <w:rPr>
          <w:rFonts w:cstheme="minorHAnsi"/>
        </w:rPr>
      </w:pPr>
      <w:r>
        <w:rPr>
          <w:rFonts w:cstheme="minorHAnsi"/>
        </w:rPr>
        <w:t xml:space="preserve">Technická specifikace obsahuje popis jednotlivých položek, jež požaduje zadavatel v rámci předmětné zakázky. Ve specifikaci jsou uvedeny také širší souvislosti jednotlivých plnění. </w:t>
      </w:r>
    </w:p>
    <w:p w:rsidR="00871ED2" w:rsidRDefault="00871ED2" w:rsidP="00871ED2">
      <w:pPr>
        <w:pBdr>
          <w:bottom w:val="single" w:sz="4" w:space="1" w:color="auto"/>
        </w:pBdr>
        <w:spacing w:after="0" w:line="240" w:lineRule="auto"/>
        <w:jc w:val="both"/>
        <w:rPr>
          <w:rFonts w:cstheme="minorHAnsi"/>
        </w:rPr>
      </w:pPr>
    </w:p>
    <w:p w:rsidR="00871ED2" w:rsidRDefault="00871ED2" w:rsidP="00871ED2">
      <w:pPr>
        <w:pStyle w:val="Nadpis2"/>
        <w:rPr>
          <w:b w:val="0"/>
        </w:rPr>
      </w:pPr>
      <w:r>
        <w:t xml:space="preserve">Společná ustanovení technické specifikace </w:t>
      </w:r>
    </w:p>
    <w:p w:rsidR="00871ED2" w:rsidRDefault="00871ED2" w:rsidP="00871ED2">
      <w:pPr>
        <w:pBdr>
          <w:bottom w:val="single" w:sz="4" w:space="1" w:color="auto"/>
        </w:pBdr>
        <w:spacing w:after="0" w:line="240" w:lineRule="auto"/>
        <w:jc w:val="both"/>
        <w:rPr>
          <w:rFonts w:cstheme="minorHAnsi"/>
          <w:b/>
        </w:rPr>
      </w:pPr>
      <w:r>
        <w:rPr>
          <w:rFonts w:cstheme="minorHAnsi"/>
          <w:b/>
        </w:rPr>
        <w:t>Záruční podmínky</w:t>
      </w:r>
    </w:p>
    <w:p w:rsidR="00871ED2" w:rsidRDefault="00871ED2" w:rsidP="00871ED2">
      <w:pPr>
        <w:pBdr>
          <w:bottom w:val="single" w:sz="4" w:space="1" w:color="auto"/>
        </w:pBdr>
        <w:spacing w:after="0" w:line="240" w:lineRule="auto"/>
        <w:jc w:val="both"/>
        <w:rPr>
          <w:rFonts w:cstheme="minorHAnsi"/>
        </w:rPr>
      </w:pPr>
      <w:r>
        <w:rPr>
          <w:rFonts w:cstheme="minorHAnsi"/>
        </w:rPr>
        <w:t>1.      Dodavatel se zavazuje poskytnout na dodané zboží záruku na jakost, tj. funkčnost zboží jako celku i jednotlivých částí po dobu alespoň 12 měsíců, pokud není v technické specifikaci uvedeno jinak a pokud výrobce zboží neposkytuje záruku delší. Pokud výrobce zařízení poskytuje delší záruku, prodávající se zavazuje poskytnout kupujícímu záruku v rozsahu záruky výrobce. Lhůta pro uplatnění vad běží od okamžiku dodání zboží prodávajícím kupujícímu.</w:t>
      </w:r>
    </w:p>
    <w:p w:rsidR="00871ED2" w:rsidRDefault="00871ED2" w:rsidP="00871ED2">
      <w:pPr>
        <w:pBdr>
          <w:bottom w:val="single" w:sz="4" w:space="1" w:color="auto"/>
        </w:pBdr>
        <w:spacing w:after="0" w:line="240" w:lineRule="auto"/>
        <w:jc w:val="both"/>
        <w:rPr>
          <w:rFonts w:cstheme="minorHAnsi"/>
        </w:rPr>
      </w:pPr>
      <w:r>
        <w:rPr>
          <w:rFonts w:cstheme="minorHAnsi"/>
        </w:rPr>
        <w:t>2.      Prodávající dále odpovídá za vady zboží ve smyslu ustanovení § 1916 a násl. občanského zákoníku.</w:t>
      </w:r>
    </w:p>
    <w:p w:rsidR="00871ED2" w:rsidRDefault="00871ED2" w:rsidP="00871ED2">
      <w:pPr>
        <w:pBdr>
          <w:bottom w:val="single" w:sz="4" w:space="1" w:color="auto"/>
        </w:pBdr>
        <w:spacing w:after="0" w:line="240" w:lineRule="auto"/>
        <w:jc w:val="both"/>
        <w:rPr>
          <w:rFonts w:cstheme="minorHAnsi"/>
        </w:rPr>
      </w:pPr>
    </w:p>
    <w:p w:rsidR="00871ED2" w:rsidRDefault="00871ED2" w:rsidP="00871ED2">
      <w:pPr>
        <w:pBdr>
          <w:bottom w:val="single" w:sz="4" w:space="1" w:color="auto"/>
        </w:pBdr>
        <w:spacing w:after="0" w:line="240" w:lineRule="auto"/>
        <w:jc w:val="both"/>
        <w:rPr>
          <w:rFonts w:cstheme="minorHAnsi"/>
        </w:rPr>
      </w:pPr>
      <w:r>
        <w:rPr>
          <w:rFonts w:cstheme="minorHAnsi"/>
        </w:rPr>
        <w:t>Požadavky na kvalifikaci dodavatele</w:t>
      </w:r>
    </w:p>
    <w:p w:rsidR="00871ED2" w:rsidRDefault="00871ED2" w:rsidP="00871ED2">
      <w:pPr>
        <w:pBdr>
          <w:bottom w:val="single" w:sz="4" w:space="1" w:color="auto"/>
        </w:pBdr>
        <w:spacing w:after="0" w:line="240" w:lineRule="auto"/>
        <w:jc w:val="both"/>
        <w:rPr>
          <w:rFonts w:cstheme="minorHAnsi"/>
          <w:b/>
        </w:rPr>
      </w:pPr>
      <w:r>
        <w:rPr>
          <w:rFonts w:cstheme="minorHAnsi"/>
          <w:b/>
        </w:rPr>
        <w:t xml:space="preserve">Dodavatel musí doložit dokumenty nebo certifikáty od výrobce, že je oprávněn tiskárny prodávat, servisovat a byl na používání a servis tiskáren vyškolen. </w:t>
      </w:r>
    </w:p>
    <w:p w:rsidR="00871ED2" w:rsidRDefault="00871ED2" w:rsidP="00871ED2">
      <w:pPr>
        <w:pBdr>
          <w:bottom w:val="single" w:sz="4" w:space="1" w:color="auto"/>
        </w:pBdr>
        <w:spacing w:after="0" w:line="240" w:lineRule="auto"/>
        <w:jc w:val="both"/>
        <w:rPr>
          <w:rFonts w:cstheme="minorHAnsi"/>
        </w:rPr>
      </w:pPr>
    </w:p>
    <w:p w:rsidR="00871ED2" w:rsidRDefault="00871ED2" w:rsidP="00871ED2">
      <w:pPr>
        <w:pBdr>
          <w:bottom w:val="single" w:sz="4" w:space="1" w:color="auto"/>
        </w:pBdr>
        <w:spacing w:after="0" w:line="240" w:lineRule="auto"/>
        <w:jc w:val="both"/>
        <w:rPr>
          <w:rFonts w:cstheme="minorHAnsi"/>
          <w:b/>
        </w:rPr>
      </w:pPr>
      <w:r>
        <w:rPr>
          <w:rFonts w:cstheme="minorHAnsi"/>
          <w:b/>
        </w:rPr>
        <w:t>Požadavky na kvalitu a jakost</w:t>
      </w:r>
    </w:p>
    <w:p w:rsidR="00871ED2" w:rsidRDefault="00871ED2" w:rsidP="00871ED2">
      <w:pPr>
        <w:pBdr>
          <w:bottom w:val="single" w:sz="4" w:space="1" w:color="auto"/>
        </w:pBdr>
        <w:spacing w:after="0" w:line="240" w:lineRule="auto"/>
        <w:jc w:val="both"/>
        <w:rPr>
          <w:rFonts w:cstheme="minorHAnsi"/>
        </w:rPr>
      </w:pPr>
      <w:r>
        <w:rPr>
          <w:rFonts w:cstheme="minorHAnsi"/>
        </w:rPr>
        <w:t>Veškeré dodané zboží musí být dodáno jako nové a nepoužité v I. Jakosti v původním obalu.</w:t>
      </w:r>
    </w:p>
    <w:p w:rsidR="00871ED2" w:rsidRDefault="00871ED2" w:rsidP="00871ED2">
      <w:pPr>
        <w:pBdr>
          <w:bottom w:val="single" w:sz="4" w:space="1" w:color="auto"/>
        </w:pBdr>
        <w:spacing w:after="0" w:line="240" w:lineRule="auto"/>
        <w:jc w:val="both"/>
        <w:rPr>
          <w:rFonts w:cstheme="minorHAnsi"/>
        </w:rPr>
      </w:pPr>
    </w:p>
    <w:p w:rsidR="00871ED2" w:rsidRDefault="00871ED2" w:rsidP="00871ED2">
      <w:pPr>
        <w:pBdr>
          <w:bottom w:val="single" w:sz="4" w:space="1" w:color="auto"/>
        </w:pBdr>
        <w:spacing w:after="0" w:line="240" w:lineRule="auto"/>
        <w:jc w:val="both"/>
        <w:rPr>
          <w:rFonts w:cstheme="minorHAnsi"/>
          <w:b/>
        </w:rPr>
      </w:pPr>
      <w:r>
        <w:rPr>
          <w:rFonts w:cstheme="minorHAnsi"/>
          <w:b/>
        </w:rPr>
        <w:t>Požadavky na připojení do elektrické sítě</w:t>
      </w:r>
    </w:p>
    <w:p w:rsidR="00871ED2" w:rsidRDefault="00871ED2" w:rsidP="00871ED2">
      <w:pPr>
        <w:pBdr>
          <w:bottom w:val="single" w:sz="4" w:space="1" w:color="auto"/>
        </w:pBdr>
        <w:spacing w:after="0" w:line="240" w:lineRule="auto"/>
        <w:jc w:val="both"/>
        <w:rPr>
          <w:rFonts w:cstheme="minorHAnsi"/>
        </w:rPr>
      </w:pPr>
      <w:r>
        <w:rPr>
          <w:rFonts w:cstheme="minorHAnsi"/>
        </w:rPr>
        <w:t xml:space="preserve">Součástí balení jednotlivých požadovaných položek budou napájecí kabely/trafa 230 V Typ E kompatibilní s elektrickou sítí v ČR. </w:t>
      </w:r>
    </w:p>
    <w:p w:rsidR="00871ED2" w:rsidRDefault="00871ED2" w:rsidP="00871ED2">
      <w:pPr>
        <w:pBdr>
          <w:bottom w:val="single" w:sz="4" w:space="1" w:color="auto"/>
        </w:pBdr>
        <w:spacing w:after="0" w:line="240" w:lineRule="auto"/>
        <w:jc w:val="both"/>
        <w:rPr>
          <w:rFonts w:cstheme="minorHAnsi"/>
        </w:rPr>
      </w:pPr>
    </w:p>
    <w:p w:rsidR="00871ED2" w:rsidRDefault="00871ED2" w:rsidP="00871ED2">
      <w:pPr>
        <w:pBdr>
          <w:bottom w:val="single" w:sz="4" w:space="1" w:color="auto"/>
        </w:pBdr>
        <w:spacing w:after="0" w:line="240" w:lineRule="auto"/>
        <w:jc w:val="both"/>
        <w:rPr>
          <w:rFonts w:cstheme="minorHAnsi"/>
          <w:b/>
        </w:rPr>
      </w:pPr>
      <w:r>
        <w:rPr>
          <w:rFonts w:cstheme="minorHAnsi"/>
          <w:b/>
        </w:rPr>
        <w:t>Požadavky na dokumentaci</w:t>
      </w:r>
    </w:p>
    <w:p w:rsidR="00871ED2" w:rsidRPr="009506FB" w:rsidRDefault="00871ED2" w:rsidP="00871ED2">
      <w:pPr>
        <w:pBdr>
          <w:bottom w:val="single" w:sz="4" w:space="1" w:color="auto"/>
        </w:pBdr>
        <w:spacing w:after="0" w:line="240" w:lineRule="auto"/>
        <w:jc w:val="both"/>
        <w:rPr>
          <w:rFonts w:cstheme="minorHAnsi"/>
        </w:rPr>
      </w:pPr>
      <w:r>
        <w:rPr>
          <w:rFonts w:cstheme="minorHAnsi"/>
        </w:rPr>
        <w:t>K výběrovému řízení musí být dodána technická specifikace daného výrobku, ve které budou uvedeny veškeré parametry, které jsou uvedeny v požadované technické specifikaci.</w:t>
      </w:r>
    </w:p>
    <w:p w:rsidR="00871ED2" w:rsidRDefault="00871ED2" w:rsidP="00871ED2">
      <w:pPr>
        <w:pBdr>
          <w:bottom w:val="single" w:sz="4" w:space="1" w:color="auto"/>
        </w:pBdr>
        <w:spacing w:after="0" w:line="240" w:lineRule="auto"/>
        <w:jc w:val="both"/>
        <w:rPr>
          <w:rFonts w:cstheme="minorHAnsi"/>
        </w:rPr>
      </w:pPr>
    </w:p>
    <w:tbl>
      <w:tblPr>
        <w:tblW w:w="9405" w:type="dxa"/>
        <w:tblInd w:w="-155" w:type="dxa"/>
        <w:tblLayout w:type="fixed"/>
        <w:tblLook w:val="0600"/>
      </w:tblPr>
      <w:tblGrid>
        <w:gridCol w:w="5295"/>
        <w:gridCol w:w="4110"/>
      </w:tblGrid>
      <w:tr w:rsidR="00871ED2" w:rsidTr="006C3C5F">
        <w:tc>
          <w:tcPr>
            <w:tcW w:w="52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871ED2" w:rsidRDefault="00871ED2" w:rsidP="006C3C5F">
            <w:pPr>
              <w:spacing w:after="0" w:line="240" w:lineRule="auto"/>
              <w:rPr>
                <w:b/>
              </w:rPr>
            </w:pPr>
            <w:r>
              <w:t xml:space="preserve"> </w:t>
            </w:r>
            <w:r>
              <w:rPr>
                <w:b/>
              </w:rPr>
              <w:t>Požadavek na funkcionalitu</w:t>
            </w:r>
          </w:p>
        </w:tc>
        <w:tc>
          <w:tcPr>
            <w:tcW w:w="411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871ED2" w:rsidRDefault="00871ED2" w:rsidP="006C3C5F">
            <w:pPr>
              <w:spacing w:after="0" w:line="240" w:lineRule="auto"/>
              <w:rPr>
                <w:b/>
              </w:rPr>
            </w:pPr>
            <w:r>
              <w:rPr>
                <w:b/>
              </w:rPr>
              <w:t>Minimální požadavky</w:t>
            </w:r>
          </w:p>
        </w:tc>
      </w:tr>
      <w:tr w:rsidR="00871ED2"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Technologie</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FFF/FDM</w:t>
            </w:r>
          </w:p>
        </w:tc>
      </w:tr>
      <w:tr w:rsidR="00871ED2"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Průměr tiskové struny</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2,85 mm</w:t>
            </w:r>
          </w:p>
        </w:tc>
      </w:tr>
      <w:tr w:rsidR="00871ED2"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Tiskový objem</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 xml:space="preserve">Min. 210 × 210 × 300 mm </w:t>
            </w:r>
          </w:p>
        </w:tc>
      </w:tr>
      <w:tr w:rsidR="00871ED2"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Výška vrstvy</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 xml:space="preserve">Min 0,02 </w:t>
            </w:r>
          </w:p>
        </w:tc>
      </w:tr>
      <w:tr w:rsidR="00871ED2"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lastRenderedPageBreak/>
              <w:t>Počet extruderů</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Min. 2, vyměnitelné</w:t>
            </w:r>
          </w:p>
        </w:tc>
      </w:tr>
      <w:tr w:rsidR="00871ED2"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počet trysek</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Min. 2</w:t>
            </w:r>
          </w:p>
        </w:tc>
      </w:tr>
      <w:tr w:rsidR="00871ED2"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Průměr trysky</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0,25 / 0,4 / 0,8 mm</w:t>
            </w:r>
          </w:p>
        </w:tc>
      </w:tr>
      <w:tr w:rsidR="00871ED2"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Pracovní teplota trysky</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alespoň . 280 °C</w:t>
            </w:r>
          </w:p>
        </w:tc>
      </w:tr>
      <w:tr w:rsidR="00871ED2"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Vyhřívání podložky</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minimálně v rozsahu 20-100 °C</w:t>
            </w:r>
          </w:p>
        </w:tc>
      </w:tr>
      <w:tr w:rsidR="00871ED2"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Materiál podložky</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Sklo</w:t>
            </w:r>
          </w:p>
        </w:tc>
      </w:tr>
      <w:tr w:rsidR="00871ED2"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Vyrovnání tiskové podložky</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automatické i ruční</w:t>
            </w:r>
          </w:p>
        </w:tc>
      </w:tr>
      <w:tr w:rsidR="00871ED2"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 xml:space="preserve">Materiálová platforma </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open source</w:t>
            </w:r>
          </w:p>
        </w:tc>
      </w:tr>
      <w:tr w:rsidR="00871ED2"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71ED2" w:rsidRDefault="00871ED2" w:rsidP="006C3C5F">
            <w:pPr>
              <w:spacing w:after="0" w:line="240" w:lineRule="auto"/>
            </w:pPr>
            <w:r>
              <w:t>Rychlost tisku</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71ED2" w:rsidRDefault="00871ED2" w:rsidP="006C3C5F">
            <w:pPr>
              <w:spacing w:after="0" w:line="240" w:lineRule="auto"/>
            </w:pPr>
            <w:r>
              <w:t>min.30-300 mm/s</w:t>
            </w:r>
          </w:p>
        </w:tc>
      </w:tr>
      <w:tr w:rsidR="00871ED2"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Přímo podporované materiály</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Nylon, PLA, ABS, CPE, CPE+, PVA, PC, TPU 95A, PP, Breakaway</w:t>
            </w:r>
          </w:p>
        </w:tc>
      </w:tr>
      <w:tr w:rsidR="00871ED2"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Rozpoznání materiálu</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Automatické, FNC skenerem</w:t>
            </w:r>
          </w:p>
        </w:tc>
      </w:tr>
      <w:tr w:rsidR="00871ED2"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 xml:space="preserve">Software a každoroční upgrady </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Započítáno  v ceně</w:t>
            </w:r>
          </w:p>
        </w:tc>
      </w:tr>
      <w:tr w:rsidR="00871ED2"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Podporované operační systémy</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Windows, Linux, Mac OS</w:t>
            </w:r>
          </w:p>
        </w:tc>
      </w:tr>
      <w:tr w:rsidR="00871ED2"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Podporované formáty souboru</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STL, OBJ, 3MF</w:t>
            </w:r>
          </w:p>
        </w:tc>
      </w:tr>
      <w:tr w:rsidR="00871ED2"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Přenos dat</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WiFi, LAN, USB port</w:t>
            </w:r>
          </w:p>
        </w:tc>
      </w:tr>
      <w:tr w:rsidR="00871ED2"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zabudovaná kamera</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ano</w:t>
            </w:r>
          </w:p>
        </w:tc>
      </w:tr>
      <w:tr w:rsidR="00871ED2"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995D71">
            <w:pPr>
              <w:spacing w:after="0" w:line="240" w:lineRule="auto"/>
            </w:pPr>
            <w:r>
              <w:t>datová komunikace Print</w:t>
            </w:r>
            <w:r w:rsidR="004F035A">
              <w:t xml:space="preserve"> </w:t>
            </w:r>
            <w:r>
              <w:t>Core</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ano</w:t>
            </w:r>
          </w:p>
        </w:tc>
      </w:tr>
      <w:tr w:rsidR="00871ED2"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 xml:space="preserve">Formovatelnost- s hotovým sofwarovým řešením </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71ED2" w:rsidRDefault="00871ED2" w:rsidP="006C3C5F">
            <w:pPr>
              <w:spacing w:after="0" w:line="240" w:lineRule="auto"/>
            </w:pPr>
            <w:r>
              <w:t>ano</w:t>
            </w:r>
          </w:p>
        </w:tc>
      </w:tr>
      <w:tr w:rsidR="00871ED2" w:rsidRPr="009506FB"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71ED2" w:rsidRPr="009506FB" w:rsidRDefault="00871ED2" w:rsidP="006C3C5F">
            <w:pPr>
              <w:spacing w:after="0" w:line="240" w:lineRule="auto"/>
            </w:pPr>
            <w:r w:rsidRPr="009506FB">
              <w:t>Tisková komora</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71ED2" w:rsidRPr="009506FB" w:rsidRDefault="00871ED2" w:rsidP="006C3C5F">
            <w:pPr>
              <w:spacing w:after="0" w:line="240" w:lineRule="auto"/>
            </w:pPr>
            <w:r>
              <w:t>u</w:t>
            </w:r>
            <w:r w:rsidRPr="009506FB">
              <w:t>zavřená</w:t>
            </w:r>
          </w:p>
        </w:tc>
      </w:tr>
      <w:tr w:rsidR="00871ED2" w:rsidRPr="009506FB"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71ED2" w:rsidRPr="009506FB" w:rsidRDefault="00871ED2" w:rsidP="00871ED2">
            <w:pPr>
              <w:spacing w:after="0" w:line="240" w:lineRule="auto"/>
            </w:pPr>
            <w:r>
              <w:t xml:space="preserve">Tiskové jádro typ AA 0.4 mm </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71ED2" w:rsidRPr="009506FB" w:rsidRDefault="00871ED2" w:rsidP="006C3C5F">
            <w:pPr>
              <w:spacing w:after="0" w:line="240" w:lineRule="auto"/>
            </w:pPr>
            <w:r>
              <w:t>2x</w:t>
            </w:r>
          </w:p>
        </w:tc>
      </w:tr>
      <w:tr w:rsidR="00871ED2" w:rsidRPr="009506FB"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71ED2" w:rsidRPr="009506FB" w:rsidRDefault="00871ED2" w:rsidP="006C3C5F">
            <w:pPr>
              <w:spacing w:after="0" w:line="240" w:lineRule="auto"/>
            </w:pPr>
            <w:r>
              <w:t>Tiskové jádro typ BB 0,4 mm</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71ED2" w:rsidRPr="009506FB" w:rsidRDefault="00995D71" w:rsidP="00995D71">
            <w:pPr>
              <w:spacing w:after="0" w:line="240" w:lineRule="auto"/>
            </w:pPr>
            <w:r>
              <w:t>2</w:t>
            </w:r>
            <w:r w:rsidR="00871ED2">
              <w:t>x</w:t>
            </w:r>
          </w:p>
        </w:tc>
      </w:tr>
      <w:tr w:rsidR="00871ED2" w:rsidRPr="009506FB"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71ED2" w:rsidRPr="009506FB" w:rsidRDefault="00871ED2" w:rsidP="00871ED2">
            <w:pPr>
              <w:spacing w:after="0" w:line="240" w:lineRule="auto"/>
            </w:pPr>
            <w:r>
              <w:t>Tiskový materiál PLA silver 350 g</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71ED2" w:rsidRPr="009506FB" w:rsidRDefault="00995D71" w:rsidP="006C3C5F">
            <w:pPr>
              <w:spacing w:after="0" w:line="240" w:lineRule="auto"/>
            </w:pPr>
            <w:r>
              <w:t>2</w:t>
            </w:r>
            <w:r w:rsidR="00871ED2">
              <w:t>x</w:t>
            </w:r>
          </w:p>
        </w:tc>
      </w:tr>
      <w:tr w:rsidR="00871ED2" w:rsidRPr="009506FB"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71ED2" w:rsidRPr="009506FB" w:rsidRDefault="00871ED2" w:rsidP="006C3C5F">
            <w:pPr>
              <w:spacing w:after="0" w:line="240" w:lineRule="auto"/>
            </w:pPr>
            <w:r>
              <w:t>Tiskový materiál PVA natural 350 g</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71ED2" w:rsidRPr="009506FB" w:rsidRDefault="00995D71" w:rsidP="006C3C5F">
            <w:pPr>
              <w:spacing w:after="0" w:line="240" w:lineRule="auto"/>
            </w:pPr>
            <w:r>
              <w:t>2</w:t>
            </w:r>
            <w:r w:rsidR="00871ED2">
              <w:t>x</w:t>
            </w:r>
          </w:p>
        </w:tc>
      </w:tr>
      <w:tr w:rsidR="00871ED2" w:rsidRPr="009506FB"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71ED2" w:rsidRPr="009506FB" w:rsidRDefault="00871ED2" w:rsidP="006C3C5F">
            <w:pPr>
              <w:spacing w:after="0" w:line="240" w:lineRule="auto"/>
            </w:pPr>
            <w:r>
              <w:t xml:space="preserve">Adhezní lepidlo </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71ED2" w:rsidRPr="009506FB" w:rsidRDefault="00995D71" w:rsidP="006C3C5F">
            <w:pPr>
              <w:spacing w:after="0" w:line="240" w:lineRule="auto"/>
            </w:pPr>
            <w:r>
              <w:t>2</w:t>
            </w:r>
            <w:r w:rsidR="00871ED2">
              <w:t>x</w:t>
            </w:r>
          </w:p>
        </w:tc>
      </w:tr>
      <w:tr w:rsidR="00871ED2" w:rsidRPr="009506FB"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71ED2" w:rsidRPr="009506FB" w:rsidRDefault="00871ED2" w:rsidP="006C3C5F">
            <w:pPr>
              <w:spacing w:after="0" w:line="240" w:lineRule="auto"/>
            </w:pPr>
            <w:r>
              <w:t xml:space="preserve">Nástroje a maziva pro základní údržbu </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71ED2" w:rsidRPr="009506FB" w:rsidRDefault="00995D71" w:rsidP="006C3C5F">
            <w:pPr>
              <w:spacing w:after="0" w:line="240" w:lineRule="auto"/>
            </w:pPr>
            <w:r>
              <w:t>2</w:t>
            </w:r>
            <w:r w:rsidR="00871ED2">
              <w:t>x</w:t>
            </w:r>
          </w:p>
        </w:tc>
      </w:tr>
      <w:tr w:rsidR="00871ED2" w:rsidRPr="009506FB"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71ED2" w:rsidRDefault="00871ED2" w:rsidP="006C3C5F">
            <w:pPr>
              <w:spacing w:after="0" w:line="240" w:lineRule="auto"/>
            </w:pPr>
            <w:r>
              <w:t>Startovací sada –započítaná v ceně</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71ED2" w:rsidRDefault="00995D71" w:rsidP="006C3C5F">
            <w:pPr>
              <w:spacing w:after="0" w:line="240" w:lineRule="auto"/>
            </w:pPr>
            <w:r>
              <w:t>2</w:t>
            </w:r>
            <w:r w:rsidR="00871ED2">
              <w:t>x</w:t>
            </w:r>
          </w:p>
        </w:tc>
      </w:tr>
      <w:tr w:rsidR="00871ED2" w:rsidRPr="009506FB" w:rsidTr="006C3C5F">
        <w:tc>
          <w:tcPr>
            <w:tcW w:w="5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71ED2" w:rsidRDefault="00871ED2" w:rsidP="006C3C5F">
            <w:pPr>
              <w:spacing w:after="0" w:line="240" w:lineRule="auto"/>
            </w:pPr>
            <w:r>
              <w:t>Uživatelské školení -  započítáno v ceně</w:t>
            </w:r>
          </w:p>
        </w:tc>
        <w:tc>
          <w:tcPr>
            <w:tcW w:w="4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71ED2" w:rsidRDefault="00871ED2" w:rsidP="006C3C5F">
            <w:pPr>
              <w:spacing w:after="0" w:line="240" w:lineRule="auto"/>
            </w:pPr>
            <w:r>
              <w:t>min.3 účastníky</w:t>
            </w:r>
          </w:p>
        </w:tc>
      </w:tr>
    </w:tbl>
    <w:p w:rsidR="00871ED2" w:rsidRDefault="00871ED2" w:rsidP="00871ED2">
      <w:pPr>
        <w:pBdr>
          <w:bottom w:val="single" w:sz="4" w:space="1" w:color="auto"/>
        </w:pBdr>
        <w:spacing w:after="0" w:line="240" w:lineRule="auto"/>
        <w:rPr>
          <w:rFonts w:cstheme="minorHAnsi"/>
          <w:lang w:eastAsia="cs-CZ"/>
        </w:rPr>
      </w:pPr>
    </w:p>
    <w:p w:rsidR="00871ED2" w:rsidRDefault="00871ED2" w:rsidP="00871ED2">
      <w:pPr>
        <w:pBdr>
          <w:bottom w:val="single" w:sz="4" w:space="1" w:color="auto"/>
        </w:pBdr>
        <w:spacing w:after="0" w:line="240" w:lineRule="auto"/>
        <w:rPr>
          <w:rFonts w:cstheme="minorHAnsi"/>
          <w:lang w:eastAsia="cs-CZ"/>
        </w:rPr>
      </w:pPr>
    </w:p>
    <w:p w:rsidR="00871ED2" w:rsidRDefault="00871ED2" w:rsidP="00871ED2">
      <w:pPr>
        <w:pBdr>
          <w:bottom w:val="single" w:sz="4" w:space="1" w:color="auto"/>
        </w:pBdr>
        <w:spacing w:after="0" w:line="240" w:lineRule="auto"/>
        <w:rPr>
          <w:rFonts w:cstheme="minorHAnsi"/>
          <w:b/>
          <w:sz w:val="24"/>
          <w:szCs w:val="24"/>
          <w:lang w:eastAsia="cs-CZ"/>
        </w:rPr>
      </w:pPr>
      <w:r w:rsidRPr="005C76D4">
        <w:rPr>
          <w:rFonts w:cstheme="minorHAnsi"/>
          <w:b/>
          <w:sz w:val="24"/>
          <w:szCs w:val="24"/>
          <w:lang w:eastAsia="cs-CZ"/>
        </w:rPr>
        <w:t>V Mor. Budějovicích</w:t>
      </w:r>
      <w:r>
        <w:rPr>
          <w:rFonts w:cstheme="minorHAnsi"/>
          <w:b/>
          <w:sz w:val="24"/>
          <w:szCs w:val="24"/>
          <w:lang w:eastAsia="cs-CZ"/>
        </w:rPr>
        <w:t xml:space="preserve"> 1</w:t>
      </w:r>
      <w:r w:rsidR="001B4279">
        <w:rPr>
          <w:rFonts w:cstheme="minorHAnsi"/>
          <w:b/>
          <w:sz w:val="24"/>
          <w:szCs w:val="24"/>
          <w:lang w:eastAsia="cs-CZ"/>
        </w:rPr>
        <w:t>5</w:t>
      </w:r>
      <w:r w:rsidRPr="005C76D4">
        <w:rPr>
          <w:rFonts w:cstheme="minorHAnsi"/>
          <w:b/>
          <w:sz w:val="24"/>
          <w:szCs w:val="24"/>
          <w:lang w:eastAsia="cs-CZ"/>
        </w:rPr>
        <w:t xml:space="preserve">.11.2018                                          ing. Jaroslav Doležal     </w:t>
      </w:r>
    </w:p>
    <w:p w:rsidR="00871ED2" w:rsidRPr="005C76D4" w:rsidRDefault="00871ED2" w:rsidP="00871ED2">
      <w:pPr>
        <w:pBdr>
          <w:bottom w:val="single" w:sz="4" w:space="1" w:color="auto"/>
        </w:pBdr>
        <w:spacing w:after="0" w:line="240" w:lineRule="auto"/>
        <w:rPr>
          <w:rFonts w:cstheme="minorHAnsi"/>
          <w:b/>
          <w:sz w:val="24"/>
          <w:szCs w:val="24"/>
          <w:lang w:eastAsia="cs-CZ"/>
        </w:rPr>
      </w:pPr>
      <w:r>
        <w:rPr>
          <w:rFonts w:cstheme="minorHAnsi"/>
          <w:b/>
          <w:sz w:val="24"/>
          <w:szCs w:val="24"/>
          <w:lang w:eastAsia="cs-CZ"/>
        </w:rPr>
        <w:t xml:space="preserve">                </w:t>
      </w:r>
      <w:r w:rsidRPr="005C76D4">
        <w:rPr>
          <w:rFonts w:cstheme="minorHAnsi"/>
          <w:b/>
          <w:sz w:val="24"/>
          <w:szCs w:val="24"/>
          <w:lang w:eastAsia="cs-CZ"/>
        </w:rPr>
        <w:t xml:space="preserve">                                                                            </w:t>
      </w:r>
      <w:r>
        <w:rPr>
          <w:rFonts w:cstheme="minorHAnsi"/>
          <w:b/>
          <w:sz w:val="24"/>
          <w:szCs w:val="24"/>
          <w:lang w:eastAsia="cs-CZ"/>
        </w:rPr>
        <w:t xml:space="preserve">             </w:t>
      </w:r>
      <w:r w:rsidR="00233B3F">
        <w:rPr>
          <w:rFonts w:cstheme="minorHAnsi"/>
          <w:b/>
          <w:sz w:val="24"/>
          <w:szCs w:val="24"/>
          <w:lang w:eastAsia="cs-CZ"/>
        </w:rPr>
        <w:t>ř</w:t>
      </w:r>
      <w:r w:rsidRPr="005C76D4">
        <w:rPr>
          <w:rFonts w:cstheme="minorHAnsi"/>
          <w:b/>
          <w:sz w:val="24"/>
          <w:szCs w:val="24"/>
          <w:lang w:eastAsia="cs-CZ"/>
        </w:rPr>
        <w:t>editel školy</w:t>
      </w:r>
    </w:p>
    <w:p w:rsidR="00842DA4" w:rsidRDefault="00842DA4" w:rsidP="00690679">
      <w:pPr>
        <w:pStyle w:val="Odstavecseseznamem"/>
        <w:spacing w:after="0"/>
        <w:ind w:left="0"/>
        <w:rPr>
          <w:rFonts w:ascii="Times New Roman" w:hAnsi="Times New Roman" w:cs="Times New Roman"/>
          <w:sz w:val="20"/>
          <w:szCs w:val="20"/>
        </w:rPr>
      </w:pPr>
    </w:p>
    <w:p w:rsidR="00842DA4" w:rsidRDefault="00842DA4" w:rsidP="00690679">
      <w:pPr>
        <w:pStyle w:val="Odstavecseseznamem"/>
        <w:spacing w:after="0"/>
        <w:ind w:left="0"/>
        <w:rPr>
          <w:rFonts w:ascii="Times New Roman" w:hAnsi="Times New Roman" w:cs="Times New Roman"/>
          <w:sz w:val="20"/>
          <w:szCs w:val="20"/>
        </w:rPr>
      </w:pPr>
    </w:p>
    <w:p w:rsidR="00842DA4" w:rsidRDefault="00842DA4" w:rsidP="00690679">
      <w:pPr>
        <w:pStyle w:val="Odstavecseseznamem"/>
        <w:spacing w:after="0"/>
        <w:ind w:left="0"/>
        <w:rPr>
          <w:rFonts w:ascii="Times New Roman" w:hAnsi="Times New Roman" w:cs="Times New Roman"/>
          <w:sz w:val="20"/>
          <w:szCs w:val="20"/>
        </w:rPr>
      </w:pPr>
    </w:p>
    <w:p w:rsidR="00842DA4" w:rsidRDefault="00842DA4" w:rsidP="00690679">
      <w:pPr>
        <w:pStyle w:val="Odstavecseseznamem"/>
        <w:spacing w:after="0"/>
        <w:ind w:left="0"/>
        <w:rPr>
          <w:rFonts w:ascii="Times New Roman" w:hAnsi="Times New Roman" w:cs="Times New Roman"/>
          <w:sz w:val="20"/>
          <w:szCs w:val="20"/>
        </w:rPr>
      </w:pPr>
    </w:p>
    <w:p w:rsidR="00842DA4" w:rsidRDefault="00842DA4" w:rsidP="00690679">
      <w:pPr>
        <w:pStyle w:val="Odstavecseseznamem"/>
        <w:spacing w:after="0"/>
        <w:ind w:left="0"/>
        <w:rPr>
          <w:rFonts w:ascii="Times New Roman" w:hAnsi="Times New Roman" w:cs="Times New Roman"/>
          <w:sz w:val="20"/>
          <w:szCs w:val="20"/>
        </w:rPr>
      </w:pPr>
    </w:p>
    <w:p w:rsidR="00842DA4" w:rsidRDefault="00842DA4" w:rsidP="00690679">
      <w:pPr>
        <w:pStyle w:val="Odstavecseseznamem"/>
        <w:spacing w:after="0"/>
        <w:ind w:left="0"/>
        <w:rPr>
          <w:rFonts w:ascii="Times New Roman" w:hAnsi="Times New Roman" w:cs="Times New Roman"/>
          <w:sz w:val="20"/>
          <w:szCs w:val="20"/>
        </w:rPr>
      </w:pPr>
    </w:p>
    <w:p w:rsidR="001C5F70" w:rsidRDefault="001C5F70" w:rsidP="001C5F70"/>
    <w:p w:rsidR="001C5F70" w:rsidRDefault="001C5F70" w:rsidP="001C5F70"/>
    <w:p w:rsidR="00842DA4" w:rsidRDefault="00842DA4" w:rsidP="00690679">
      <w:pPr>
        <w:pStyle w:val="Odstavecseseznamem"/>
        <w:spacing w:after="0"/>
        <w:ind w:left="0"/>
        <w:rPr>
          <w:rFonts w:ascii="Times New Roman" w:hAnsi="Times New Roman" w:cs="Times New Roman"/>
          <w:sz w:val="20"/>
          <w:szCs w:val="20"/>
        </w:rPr>
      </w:pPr>
      <w:r>
        <w:rPr>
          <w:rFonts w:ascii="Monotype Corsiva" w:hAnsi="Monotype Corsiva"/>
          <w:b/>
          <w:noProof/>
          <w:sz w:val="36"/>
          <w:szCs w:val="36"/>
          <w:lang w:eastAsia="cs-CZ"/>
        </w:rPr>
        <w:drawing>
          <wp:inline distT="0" distB="0" distL="0" distR="0">
            <wp:extent cx="5759450" cy="1172845"/>
            <wp:effectExtent l="0" t="0" r="0" b="8255"/>
            <wp:docPr id="4" name="Obrázek 4" descr="hlavička_do_stávajících_dokumentů_A4_na_výš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čka_do_stávajících_dokumentů_A4_na_výšku"/>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59450" cy="1172845"/>
                    </a:xfrm>
                    <a:prstGeom prst="rect">
                      <a:avLst/>
                    </a:prstGeom>
                    <a:noFill/>
                    <a:ln>
                      <a:noFill/>
                    </a:ln>
                  </pic:spPr>
                </pic:pic>
              </a:graphicData>
            </a:graphic>
          </wp:inline>
        </w:drawing>
      </w:r>
    </w:p>
    <w:p w:rsidR="00842DA4" w:rsidRPr="007A0B99" w:rsidRDefault="00842DA4" w:rsidP="00842DA4">
      <w:pPr>
        <w:tabs>
          <w:tab w:val="left" w:pos="1215"/>
        </w:tabs>
        <w:rPr>
          <w:b/>
          <w:sz w:val="28"/>
          <w:szCs w:val="28"/>
        </w:rPr>
      </w:pPr>
      <w:r>
        <w:t xml:space="preserve">                                                                                                                                                </w:t>
      </w:r>
      <w:r>
        <w:tab/>
      </w:r>
      <w:r w:rsidRPr="007A0B99">
        <w:rPr>
          <w:b/>
          <w:sz w:val="28"/>
          <w:szCs w:val="28"/>
        </w:rPr>
        <w:t>Příloha č.2</w:t>
      </w:r>
    </w:p>
    <w:p w:rsidR="00842DA4" w:rsidRDefault="00842DA4" w:rsidP="00842DA4">
      <w:pPr>
        <w:jc w:val="center"/>
        <w:rPr>
          <w:rFonts w:ascii="Arial" w:hAnsi="Arial" w:cs="Arial"/>
        </w:rPr>
      </w:pPr>
      <w:r>
        <w:rPr>
          <w:rFonts w:ascii="Arial" w:hAnsi="Arial" w:cs="Arial"/>
        </w:rPr>
        <w:t>Výběrové řízení: „Nov</w:t>
      </w:r>
      <w:r w:rsidR="00774A50">
        <w:rPr>
          <w:rFonts w:ascii="Arial" w:hAnsi="Arial" w:cs="Arial"/>
        </w:rPr>
        <w:t>á 3D tiskárna</w:t>
      </w:r>
      <w:r>
        <w:rPr>
          <w:rFonts w:ascii="Arial" w:hAnsi="Arial" w:cs="Arial"/>
        </w:rPr>
        <w:t>“</w:t>
      </w:r>
    </w:p>
    <w:p w:rsidR="00842DA4" w:rsidRDefault="00842DA4" w:rsidP="00842DA4">
      <w:pPr>
        <w:jc w:val="center"/>
        <w:rPr>
          <w:rFonts w:ascii="Arial" w:hAnsi="Arial" w:cs="Arial"/>
          <w:b/>
        </w:rPr>
      </w:pPr>
    </w:p>
    <w:p w:rsidR="00842DA4" w:rsidRDefault="00842DA4" w:rsidP="00842DA4">
      <w:pPr>
        <w:jc w:val="center"/>
        <w:rPr>
          <w:rFonts w:ascii="Arial" w:hAnsi="Arial" w:cs="Arial"/>
          <w:b/>
        </w:rPr>
      </w:pPr>
      <w:r>
        <w:rPr>
          <w:rFonts w:ascii="Arial" w:hAnsi="Arial" w:cs="Arial"/>
          <w:b/>
        </w:rPr>
        <w:t>Prohlášení o splnění minimálních technických parametrů nabízeného přístroje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860"/>
      </w:tblGrid>
      <w:tr w:rsidR="00842DA4" w:rsidTr="006C3C5F">
        <w:trPr>
          <w:trHeight w:val="465"/>
        </w:trPr>
        <w:tc>
          <w:tcPr>
            <w:tcW w:w="964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42DA4" w:rsidRDefault="00842DA4" w:rsidP="006C3C5F">
            <w:pPr>
              <w:jc w:val="center"/>
              <w:rPr>
                <w:rFonts w:ascii="Arial" w:hAnsi="Arial" w:cs="Arial"/>
                <w:b/>
              </w:rPr>
            </w:pPr>
            <w:r>
              <w:rPr>
                <w:rFonts w:ascii="Arial" w:hAnsi="Arial" w:cs="Arial"/>
                <w:b/>
              </w:rPr>
              <w:t>Identifikační údaje účastníka zadávacího řízení</w:t>
            </w:r>
          </w:p>
        </w:tc>
      </w:tr>
      <w:tr w:rsidR="00842DA4" w:rsidTr="006C3C5F">
        <w:tc>
          <w:tcPr>
            <w:tcW w:w="4788"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rPr>
                <w:rFonts w:ascii="Arial" w:hAnsi="Arial" w:cs="Arial"/>
              </w:rPr>
            </w:pPr>
            <w:r>
              <w:rPr>
                <w:rFonts w:ascii="Arial" w:hAnsi="Arial" w:cs="Arial"/>
              </w:rPr>
              <w:t>Obchodní firma/název nebo Obchodní firma/jméno a příjmení</w:t>
            </w:r>
          </w:p>
        </w:tc>
        <w:tc>
          <w:tcPr>
            <w:tcW w:w="4860"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rPr>
                <w:rFonts w:ascii="Arial" w:hAnsi="Arial" w:cs="Arial"/>
              </w:rPr>
            </w:pPr>
            <w:r>
              <w:rPr>
                <w:rFonts w:ascii="Arial" w:hAnsi="Arial" w:cs="Arial"/>
              </w:rPr>
              <w:t>…………………………..</w:t>
            </w:r>
          </w:p>
        </w:tc>
      </w:tr>
      <w:tr w:rsidR="00842DA4" w:rsidTr="006C3C5F">
        <w:trPr>
          <w:trHeight w:val="401"/>
        </w:trPr>
        <w:tc>
          <w:tcPr>
            <w:tcW w:w="4788"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rPr>
                <w:rFonts w:ascii="Arial" w:hAnsi="Arial" w:cs="Arial"/>
              </w:rPr>
            </w:pPr>
            <w:r>
              <w:rPr>
                <w:rFonts w:ascii="Arial" w:hAnsi="Arial" w:cs="Arial"/>
              </w:rPr>
              <w:t>IČO (pokud je přiděleno)</w:t>
            </w:r>
          </w:p>
        </w:tc>
        <w:tc>
          <w:tcPr>
            <w:tcW w:w="4860"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rPr>
                <w:rFonts w:ascii="Arial" w:hAnsi="Arial" w:cs="Arial"/>
              </w:rPr>
            </w:pPr>
            <w:r>
              <w:rPr>
                <w:rFonts w:ascii="Arial" w:hAnsi="Arial" w:cs="Arial"/>
              </w:rPr>
              <w:t>…………………………..</w:t>
            </w:r>
          </w:p>
        </w:tc>
      </w:tr>
      <w:tr w:rsidR="00842DA4" w:rsidTr="006C3C5F">
        <w:tc>
          <w:tcPr>
            <w:tcW w:w="4788"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rPr>
                <w:rFonts w:ascii="Arial" w:hAnsi="Arial" w:cs="Arial"/>
              </w:rPr>
            </w:pPr>
            <w:r>
              <w:rPr>
                <w:rFonts w:ascii="Arial" w:hAnsi="Arial" w:cs="Arial"/>
              </w:rPr>
              <w:t>Sídlo nebo místo podnikání, popř. místo trvalého pobytu</w:t>
            </w:r>
          </w:p>
        </w:tc>
        <w:tc>
          <w:tcPr>
            <w:tcW w:w="4860"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rPr>
                <w:rFonts w:ascii="Arial" w:hAnsi="Arial" w:cs="Arial"/>
              </w:rPr>
            </w:pPr>
            <w:r>
              <w:rPr>
                <w:rFonts w:ascii="Arial" w:hAnsi="Arial" w:cs="Arial"/>
              </w:rPr>
              <w:t>…………………………..</w:t>
            </w:r>
          </w:p>
        </w:tc>
      </w:tr>
      <w:tr w:rsidR="00842DA4" w:rsidTr="006C3C5F">
        <w:trPr>
          <w:trHeight w:val="531"/>
        </w:trPr>
        <w:tc>
          <w:tcPr>
            <w:tcW w:w="4788"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rPr>
                <w:rFonts w:ascii="Arial" w:hAnsi="Arial" w:cs="Arial"/>
              </w:rPr>
            </w:pPr>
            <w:r>
              <w:rPr>
                <w:rFonts w:ascii="Arial" w:hAnsi="Arial" w:cs="Arial"/>
              </w:rPr>
              <w:t>Osoba oprávněná jednat jménem nebo za účastníka zadávacího řízení</w:t>
            </w:r>
          </w:p>
        </w:tc>
        <w:tc>
          <w:tcPr>
            <w:tcW w:w="4860"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rPr>
                <w:rFonts w:ascii="Arial" w:hAnsi="Arial" w:cs="Arial"/>
              </w:rPr>
            </w:pPr>
            <w:r>
              <w:rPr>
                <w:rFonts w:ascii="Arial" w:hAnsi="Arial" w:cs="Arial"/>
              </w:rPr>
              <w:t>…………………………..</w:t>
            </w:r>
          </w:p>
        </w:tc>
      </w:tr>
    </w:tbl>
    <w:p w:rsidR="00842DA4" w:rsidRDefault="00842DA4" w:rsidP="00842DA4">
      <w:pPr>
        <w:jc w:val="center"/>
        <w:rPr>
          <w:rFonts w:ascii="Arial" w:hAnsi="Arial" w:cs="Arial"/>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842DA4" w:rsidTr="006C3C5F">
        <w:trPr>
          <w:trHeight w:val="465"/>
        </w:trPr>
        <w:tc>
          <w:tcPr>
            <w:tcW w:w="964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42DA4" w:rsidRDefault="00842DA4" w:rsidP="006C3C5F">
            <w:pPr>
              <w:jc w:val="center"/>
              <w:rPr>
                <w:rFonts w:ascii="Arial" w:hAnsi="Arial" w:cs="Arial"/>
                <w:b/>
              </w:rPr>
            </w:pPr>
            <w:r>
              <w:rPr>
                <w:rFonts w:ascii="Arial" w:hAnsi="Arial" w:cs="Arial"/>
                <w:b/>
              </w:rPr>
              <w:t>Identifikace nabízeného přístroje</w:t>
            </w:r>
          </w:p>
        </w:tc>
      </w:tr>
      <w:tr w:rsidR="00842DA4" w:rsidTr="006C3C5F">
        <w:trPr>
          <w:trHeight w:val="524"/>
        </w:trPr>
        <w:tc>
          <w:tcPr>
            <w:tcW w:w="9648"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rPr>
              <w:t>........................................................................................................</w:t>
            </w:r>
          </w:p>
        </w:tc>
      </w:tr>
    </w:tbl>
    <w:p w:rsidR="00842DA4" w:rsidRDefault="00842DA4" w:rsidP="00842DA4">
      <w:pPr>
        <w:jc w:val="center"/>
        <w:rPr>
          <w:rFonts w:ascii="Arial" w:hAnsi="Arial" w:cs="Arial"/>
          <w:b/>
        </w:rPr>
      </w:pPr>
    </w:p>
    <w:p w:rsidR="00842DA4" w:rsidRDefault="00871ED2" w:rsidP="00842DA4">
      <w:pPr>
        <w:numPr>
          <w:ilvl w:val="0"/>
          <w:numId w:val="9"/>
        </w:numPr>
        <w:spacing w:after="0" w:line="240" w:lineRule="auto"/>
        <w:jc w:val="both"/>
        <w:rPr>
          <w:rFonts w:ascii="Arial" w:hAnsi="Arial" w:cs="Arial"/>
        </w:rPr>
      </w:pPr>
      <w:r>
        <w:t>Technologie FFF/FDM</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842DA4" w:rsidTr="006C3C5F">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b/>
              </w:rPr>
              <w:t>ANO / NE</w:t>
            </w:r>
            <w:r>
              <w:rPr>
                <w:rFonts w:ascii="Arial" w:hAnsi="Arial" w:cs="Arial"/>
              </w:rPr>
              <w:t>.</w:t>
            </w:r>
          </w:p>
        </w:tc>
      </w:tr>
    </w:tbl>
    <w:p w:rsidR="00842DA4" w:rsidRPr="00B72036" w:rsidRDefault="006C3C5F" w:rsidP="00842DA4">
      <w:pPr>
        <w:pStyle w:val="Bezmezer"/>
        <w:numPr>
          <w:ilvl w:val="0"/>
          <w:numId w:val="9"/>
        </w:numPr>
        <w:rPr>
          <w:rFonts w:ascii="Arial" w:hAnsi="Arial" w:cs="Arial"/>
        </w:rPr>
      </w:pPr>
      <w:r>
        <w:t>Průměr tiskové struny</w:t>
      </w:r>
      <w:r>
        <w:rPr>
          <w:rFonts w:ascii="Arial" w:hAnsi="Arial" w:cs="Arial"/>
        </w:rPr>
        <w:t xml:space="preserve"> </w:t>
      </w:r>
      <w:r>
        <w:t>2,85 mm</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842DA4" w:rsidTr="006C3C5F">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b/>
              </w:rPr>
              <w:t>ANO / NE</w:t>
            </w:r>
            <w:r>
              <w:rPr>
                <w:rFonts w:ascii="Arial" w:hAnsi="Arial" w:cs="Arial"/>
              </w:rPr>
              <w:t>.</w:t>
            </w:r>
          </w:p>
        </w:tc>
      </w:tr>
    </w:tbl>
    <w:p w:rsidR="00842DA4" w:rsidRDefault="006C3C5F" w:rsidP="00842DA4">
      <w:pPr>
        <w:numPr>
          <w:ilvl w:val="0"/>
          <w:numId w:val="9"/>
        </w:numPr>
        <w:spacing w:after="0" w:line="240" w:lineRule="auto"/>
        <w:jc w:val="both"/>
        <w:rPr>
          <w:rFonts w:ascii="Arial" w:hAnsi="Arial" w:cs="Arial"/>
        </w:rPr>
      </w:pPr>
      <w:r>
        <w:t>Tiskový objem</w:t>
      </w:r>
      <w:r w:rsidRPr="00B72036">
        <w:rPr>
          <w:rFonts w:ascii="Arial" w:hAnsi="Arial" w:cs="Arial"/>
        </w:rPr>
        <w:t xml:space="preserve"> </w:t>
      </w:r>
      <w:r>
        <w:rPr>
          <w:rFonts w:ascii="Arial" w:hAnsi="Arial" w:cs="Arial"/>
        </w:rPr>
        <w:t>m</w:t>
      </w:r>
      <w:r>
        <w:t xml:space="preserve">in. 210 × 210 × 300 mm </w:t>
      </w:r>
      <w:r w:rsidR="00842DA4" w:rsidRPr="00B72036">
        <w:rPr>
          <w:rFonts w:ascii="Arial" w:hAnsi="Arial" w:cs="Arial"/>
        </w:rPr>
        <w:t xml:space="preserve">  </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842DA4" w:rsidTr="006C3C5F">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b/>
              </w:rPr>
              <w:t>ANO / NE</w:t>
            </w:r>
            <w:r>
              <w:rPr>
                <w:rFonts w:ascii="Arial" w:hAnsi="Arial" w:cs="Arial"/>
              </w:rPr>
              <w:t>.</w:t>
            </w:r>
          </w:p>
        </w:tc>
      </w:tr>
    </w:tbl>
    <w:p w:rsidR="00842DA4" w:rsidRPr="00B72036" w:rsidRDefault="006C3C5F" w:rsidP="00842DA4">
      <w:pPr>
        <w:pStyle w:val="Bezmezer"/>
        <w:numPr>
          <w:ilvl w:val="0"/>
          <w:numId w:val="9"/>
        </w:numPr>
        <w:jc w:val="both"/>
        <w:rPr>
          <w:rFonts w:ascii="Arial" w:hAnsi="Arial" w:cs="Arial"/>
        </w:rPr>
      </w:pPr>
      <w:r>
        <w:t>Výška vrstvy</w:t>
      </w:r>
      <w:r w:rsidRPr="00B72036">
        <w:rPr>
          <w:rFonts w:ascii="Arial" w:hAnsi="Arial" w:cs="Arial"/>
        </w:rPr>
        <w:t xml:space="preserve"> </w:t>
      </w:r>
      <w:r>
        <w:rPr>
          <w:rFonts w:ascii="Arial" w:hAnsi="Arial" w:cs="Arial"/>
        </w:rPr>
        <w:t>m</w:t>
      </w:r>
      <w:r>
        <w:t xml:space="preserve">in 0,02 </w:t>
      </w:r>
      <w:r w:rsidR="00842DA4" w:rsidRPr="00B72036">
        <w:rPr>
          <w:rFonts w:ascii="Arial" w:hAnsi="Arial" w:cs="Arial"/>
        </w:rPr>
        <w:t xml:space="preserve"> </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842DA4" w:rsidTr="006C3C5F">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b/>
              </w:rPr>
              <w:t>ANO / NE</w:t>
            </w:r>
            <w:r>
              <w:rPr>
                <w:rFonts w:ascii="Arial" w:hAnsi="Arial" w:cs="Arial"/>
              </w:rPr>
              <w:t>.</w:t>
            </w:r>
          </w:p>
        </w:tc>
      </w:tr>
    </w:tbl>
    <w:p w:rsidR="00842DA4" w:rsidRPr="00B72036" w:rsidRDefault="006C3C5F" w:rsidP="00842DA4">
      <w:pPr>
        <w:pStyle w:val="Bezmezer"/>
        <w:numPr>
          <w:ilvl w:val="0"/>
          <w:numId w:val="9"/>
        </w:numPr>
        <w:rPr>
          <w:rFonts w:ascii="Arial" w:hAnsi="Arial" w:cs="Arial"/>
        </w:rPr>
      </w:pPr>
      <w:r>
        <w:t xml:space="preserve">Počet extruderů min. 2, vyměnitelné </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842DA4" w:rsidTr="006C3C5F">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b/>
              </w:rPr>
              <w:t>ANO / NE</w:t>
            </w:r>
            <w:r>
              <w:rPr>
                <w:rFonts w:ascii="Arial" w:hAnsi="Arial" w:cs="Arial"/>
              </w:rPr>
              <w:t>.</w:t>
            </w:r>
          </w:p>
        </w:tc>
      </w:tr>
    </w:tbl>
    <w:p w:rsidR="00842DA4" w:rsidRPr="00B72036" w:rsidRDefault="006C3C5F" w:rsidP="00842DA4">
      <w:pPr>
        <w:pStyle w:val="Bezmezer"/>
        <w:numPr>
          <w:ilvl w:val="0"/>
          <w:numId w:val="9"/>
        </w:numPr>
        <w:rPr>
          <w:rFonts w:ascii="Arial" w:hAnsi="Arial" w:cs="Arial"/>
        </w:rPr>
      </w:pPr>
      <w:r>
        <w:t>Počet trysek</w:t>
      </w:r>
      <w:r w:rsidRPr="00B72036">
        <w:rPr>
          <w:rFonts w:ascii="Arial" w:hAnsi="Arial" w:cs="Arial"/>
        </w:rPr>
        <w:t xml:space="preserve"> </w:t>
      </w:r>
      <w:r>
        <w:rPr>
          <w:rFonts w:ascii="Arial" w:hAnsi="Arial" w:cs="Arial"/>
        </w:rPr>
        <w:t xml:space="preserve"> min. 2</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842DA4" w:rsidTr="006C3C5F">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b/>
              </w:rPr>
              <w:t>ANO / NE</w:t>
            </w:r>
            <w:r>
              <w:rPr>
                <w:rFonts w:ascii="Arial" w:hAnsi="Arial" w:cs="Arial"/>
              </w:rPr>
              <w:t>.</w:t>
            </w:r>
          </w:p>
        </w:tc>
      </w:tr>
    </w:tbl>
    <w:p w:rsidR="00842DA4" w:rsidRPr="00B72036" w:rsidRDefault="006C3C5F" w:rsidP="00842DA4">
      <w:pPr>
        <w:pStyle w:val="Bezmezer"/>
        <w:numPr>
          <w:ilvl w:val="0"/>
          <w:numId w:val="9"/>
        </w:numPr>
        <w:rPr>
          <w:rFonts w:ascii="Arial" w:hAnsi="Arial" w:cs="Arial"/>
        </w:rPr>
      </w:pPr>
      <w:r>
        <w:t xml:space="preserve">Průměr trysek </w:t>
      </w:r>
      <w:r w:rsidRPr="00B72036">
        <w:rPr>
          <w:rFonts w:ascii="Arial" w:hAnsi="Arial" w:cs="Arial"/>
        </w:rPr>
        <w:t xml:space="preserve"> </w:t>
      </w:r>
      <w:r>
        <w:t>0,25 / 0,4 / 0,8 mm</w:t>
      </w:r>
      <w:r w:rsidRPr="00B72036">
        <w:rPr>
          <w:rFonts w:ascii="Arial" w:hAnsi="Arial" w:cs="Arial"/>
        </w:rPr>
        <w:t xml:space="preserve"> </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842DA4" w:rsidTr="006C3C5F">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b/>
              </w:rPr>
              <w:t>ANO / NE</w:t>
            </w:r>
            <w:r>
              <w:rPr>
                <w:rFonts w:ascii="Arial" w:hAnsi="Arial" w:cs="Arial"/>
              </w:rPr>
              <w:t>.</w:t>
            </w:r>
          </w:p>
        </w:tc>
      </w:tr>
    </w:tbl>
    <w:p w:rsidR="00842DA4" w:rsidRPr="00B72036" w:rsidRDefault="00F47E5F" w:rsidP="00842DA4">
      <w:pPr>
        <w:pStyle w:val="Bezmezer"/>
        <w:numPr>
          <w:ilvl w:val="0"/>
          <w:numId w:val="9"/>
        </w:numPr>
        <w:rPr>
          <w:rFonts w:ascii="Arial" w:hAnsi="Arial" w:cs="Arial"/>
        </w:rPr>
      </w:pPr>
      <w:r>
        <w:lastRenderedPageBreak/>
        <w:t>Pracovní teplota trysky</w:t>
      </w:r>
      <w:r w:rsidRPr="00B72036">
        <w:rPr>
          <w:rFonts w:ascii="Arial" w:hAnsi="Arial" w:cs="Arial"/>
        </w:rPr>
        <w:t xml:space="preserve"> </w:t>
      </w:r>
      <w:r>
        <w:t>alespoň  280 °C</w:t>
      </w:r>
      <w:r w:rsidRPr="00B72036">
        <w:rPr>
          <w:rFonts w:ascii="Arial" w:hAnsi="Arial" w:cs="Arial"/>
        </w:rPr>
        <w:t xml:space="preserve"> </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842DA4" w:rsidTr="006C3C5F">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b/>
              </w:rPr>
              <w:t>ANO / NE</w:t>
            </w:r>
            <w:r>
              <w:rPr>
                <w:rFonts w:ascii="Arial" w:hAnsi="Arial" w:cs="Arial"/>
              </w:rPr>
              <w:t>.</w:t>
            </w:r>
          </w:p>
        </w:tc>
      </w:tr>
    </w:tbl>
    <w:p w:rsidR="00842DA4" w:rsidRPr="00B72036" w:rsidRDefault="00F47E5F" w:rsidP="00842DA4">
      <w:pPr>
        <w:pStyle w:val="Bezmezer"/>
        <w:numPr>
          <w:ilvl w:val="0"/>
          <w:numId w:val="9"/>
        </w:numPr>
        <w:rPr>
          <w:rFonts w:ascii="Arial" w:hAnsi="Arial" w:cs="Arial"/>
        </w:rPr>
      </w:pPr>
      <w:r>
        <w:t>Materiál podložky</w:t>
      </w:r>
      <w:r w:rsidRPr="00B72036">
        <w:rPr>
          <w:rFonts w:ascii="Arial" w:hAnsi="Arial" w:cs="Arial"/>
        </w:rPr>
        <w:t xml:space="preserve"> </w:t>
      </w:r>
      <w:r>
        <w:rPr>
          <w:rFonts w:ascii="Arial" w:hAnsi="Arial" w:cs="Arial"/>
        </w:rPr>
        <w:t>s</w:t>
      </w:r>
      <w:r>
        <w:t xml:space="preserve">klo, </w:t>
      </w:r>
      <w:r w:rsidR="00BF6E4F">
        <w:t>vyhřívání podložky minimálně v rozsahu 20-100 °C</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842DA4" w:rsidTr="006C3C5F">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b/>
              </w:rPr>
              <w:t>ANO / NE</w:t>
            </w:r>
            <w:r>
              <w:rPr>
                <w:rFonts w:ascii="Arial" w:hAnsi="Arial" w:cs="Arial"/>
              </w:rPr>
              <w:t>.</w:t>
            </w:r>
          </w:p>
        </w:tc>
      </w:tr>
    </w:tbl>
    <w:p w:rsidR="00842DA4" w:rsidRDefault="00842DA4" w:rsidP="00842DA4">
      <w:pPr>
        <w:ind w:left="720"/>
        <w:jc w:val="both"/>
        <w:rPr>
          <w:rFonts w:ascii="Arial" w:hAnsi="Arial" w:cs="Arial"/>
        </w:rPr>
      </w:pPr>
    </w:p>
    <w:p w:rsidR="00842DA4" w:rsidRPr="00B72036" w:rsidRDefault="00BF6E4F" w:rsidP="00842DA4">
      <w:pPr>
        <w:pStyle w:val="Bezmezer"/>
        <w:numPr>
          <w:ilvl w:val="0"/>
          <w:numId w:val="9"/>
        </w:numPr>
        <w:rPr>
          <w:rFonts w:ascii="Arial" w:hAnsi="Arial" w:cs="Arial"/>
        </w:rPr>
      </w:pPr>
      <w:r>
        <w:t>Vyrovnání tiskové podložky</w:t>
      </w:r>
      <w:r w:rsidRPr="00B72036">
        <w:rPr>
          <w:rFonts w:ascii="Arial" w:hAnsi="Arial" w:cs="Arial"/>
        </w:rPr>
        <w:t xml:space="preserve"> </w:t>
      </w:r>
      <w:r>
        <w:t>automatické i ruční</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842DA4" w:rsidTr="006C3C5F">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b/>
              </w:rPr>
              <w:t>ANO / NE</w:t>
            </w:r>
            <w:r>
              <w:rPr>
                <w:rFonts w:ascii="Arial" w:hAnsi="Arial" w:cs="Arial"/>
              </w:rPr>
              <w:t>.</w:t>
            </w:r>
          </w:p>
        </w:tc>
      </w:tr>
    </w:tbl>
    <w:p w:rsidR="00842DA4" w:rsidRDefault="00BF6E4F" w:rsidP="00842DA4">
      <w:pPr>
        <w:pStyle w:val="Bezmezer"/>
        <w:numPr>
          <w:ilvl w:val="0"/>
          <w:numId w:val="9"/>
        </w:numPr>
        <w:rPr>
          <w:vertAlign w:val="superscript"/>
        </w:rPr>
      </w:pPr>
      <w:r>
        <w:t xml:space="preserve">Rychlost tisku </w:t>
      </w:r>
      <w:r w:rsidR="00842DA4">
        <w:t xml:space="preserve">  </w:t>
      </w:r>
      <w:r>
        <w:t>min.</w:t>
      </w:r>
      <w:r w:rsidR="0034283A">
        <w:t xml:space="preserve"> </w:t>
      </w:r>
      <w:r>
        <w:t>30-300 mm/s</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842DA4" w:rsidTr="006C3C5F">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b/>
              </w:rPr>
              <w:t>ANO / NE</w:t>
            </w:r>
            <w:r>
              <w:rPr>
                <w:rFonts w:ascii="Arial" w:hAnsi="Arial" w:cs="Arial"/>
              </w:rPr>
              <w:t>.</w:t>
            </w:r>
          </w:p>
        </w:tc>
      </w:tr>
    </w:tbl>
    <w:p w:rsidR="00842DA4" w:rsidRPr="00B0095B" w:rsidRDefault="00DE5D46" w:rsidP="00842DA4">
      <w:pPr>
        <w:pStyle w:val="Bezmezer"/>
        <w:numPr>
          <w:ilvl w:val="0"/>
          <w:numId w:val="9"/>
        </w:numPr>
        <w:jc w:val="both"/>
        <w:rPr>
          <w:rFonts w:ascii="Arial" w:hAnsi="Arial" w:cs="Arial"/>
        </w:rPr>
      </w:pPr>
      <w:r>
        <w:t xml:space="preserve">Materiálová platforma open source </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842DA4" w:rsidTr="006C3C5F">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b/>
              </w:rPr>
              <w:t>ANO / NE</w:t>
            </w:r>
            <w:r>
              <w:rPr>
                <w:rFonts w:ascii="Arial" w:hAnsi="Arial" w:cs="Arial"/>
              </w:rPr>
              <w:t>.</w:t>
            </w:r>
          </w:p>
        </w:tc>
      </w:tr>
    </w:tbl>
    <w:p w:rsidR="00842DA4" w:rsidRDefault="00DE5D46" w:rsidP="00842DA4">
      <w:pPr>
        <w:pStyle w:val="Bezmezer"/>
        <w:numPr>
          <w:ilvl w:val="0"/>
          <w:numId w:val="9"/>
        </w:numPr>
      </w:pPr>
      <w:r>
        <w:t xml:space="preserve">Podporované operační systémy </w:t>
      </w:r>
      <w:r w:rsidR="00842DA4">
        <w:t xml:space="preserve"> </w:t>
      </w:r>
      <w:r>
        <w:t xml:space="preserve">Windows, Linux, </w:t>
      </w:r>
      <w:r w:rsidR="0034283A">
        <w:t>m</w:t>
      </w:r>
      <w:r>
        <w:t>acOS</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842DA4" w:rsidTr="006C3C5F">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b/>
              </w:rPr>
              <w:t>ANO / NE</w:t>
            </w:r>
            <w:r>
              <w:rPr>
                <w:rFonts w:ascii="Arial" w:hAnsi="Arial" w:cs="Arial"/>
              </w:rPr>
              <w:t>.</w:t>
            </w:r>
          </w:p>
        </w:tc>
      </w:tr>
    </w:tbl>
    <w:p w:rsidR="00842DA4" w:rsidRDefault="00DE5D46" w:rsidP="00842DA4">
      <w:pPr>
        <w:pStyle w:val="Bezmezer"/>
        <w:numPr>
          <w:ilvl w:val="0"/>
          <w:numId w:val="9"/>
        </w:numPr>
      </w:pPr>
      <w:r>
        <w:t>Podporované formáty souboru STL, OBJ, 3MF</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842DA4" w:rsidTr="006C3C5F">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b/>
              </w:rPr>
              <w:t>ANO / NE</w:t>
            </w:r>
            <w:r>
              <w:rPr>
                <w:rFonts w:ascii="Arial" w:hAnsi="Arial" w:cs="Arial"/>
              </w:rPr>
              <w:t>.</w:t>
            </w:r>
          </w:p>
        </w:tc>
      </w:tr>
    </w:tbl>
    <w:p w:rsidR="00842DA4" w:rsidRDefault="00DE5D46" w:rsidP="00842DA4">
      <w:pPr>
        <w:numPr>
          <w:ilvl w:val="0"/>
          <w:numId w:val="9"/>
        </w:numPr>
        <w:spacing w:after="0" w:line="240" w:lineRule="auto"/>
        <w:jc w:val="both"/>
        <w:rPr>
          <w:rFonts w:ascii="Arial" w:hAnsi="Arial" w:cs="Arial"/>
        </w:rPr>
      </w:pPr>
      <w:r>
        <w:t>Přenos dat</w:t>
      </w:r>
      <w:r>
        <w:rPr>
          <w:rFonts w:ascii="Arial" w:hAnsi="Arial" w:cs="Arial"/>
        </w:rPr>
        <w:t xml:space="preserve"> </w:t>
      </w:r>
      <w:r>
        <w:t>WIFI, LAN, USB port</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842DA4" w:rsidTr="006C3C5F">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b/>
              </w:rPr>
              <w:t>ANO / NE</w:t>
            </w:r>
            <w:r>
              <w:rPr>
                <w:rFonts w:ascii="Arial" w:hAnsi="Arial" w:cs="Arial"/>
              </w:rPr>
              <w:t>.</w:t>
            </w:r>
          </w:p>
        </w:tc>
      </w:tr>
    </w:tbl>
    <w:p w:rsidR="00BF6E4F" w:rsidRDefault="00233B3F" w:rsidP="00BF6E4F">
      <w:pPr>
        <w:numPr>
          <w:ilvl w:val="0"/>
          <w:numId w:val="9"/>
        </w:numPr>
        <w:spacing w:after="0" w:line="240" w:lineRule="auto"/>
        <w:jc w:val="both"/>
        <w:rPr>
          <w:rFonts w:ascii="Arial" w:hAnsi="Arial" w:cs="Arial"/>
        </w:rPr>
      </w:pPr>
      <w:r>
        <w:t>Rozpoznání materiálu</w:t>
      </w:r>
      <w:r>
        <w:rPr>
          <w:rFonts w:ascii="Arial" w:hAnsi="Arial" w:cs="Arial"/>
        </w:rPr>
        <w:t xml:space="preserve"> a</w:t>
      </w:r>
      <w:r>
        <w:t>utomatické, FNC skenerem</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BF6E4F" w:rsidTr="001C5F70">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BF6E4F" w:rsidRDefault="00BF6E4F" w:rsidP="001C5F70">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BF6E4F" w:rsidRDefault="00BF6E4F" w:rsidP="001C5F70">
            <w:pPr>
              <w:jc w:val="center"/>
              <w:rPr>
                <w:rFonts w:ascii="Arial" w:hAnsi="Arial" w:cs="Arial"/>
              </w:rPr>
            </w:pPr>
            <w:r>
              <w:rPr>
                <w:rFonts w:ascii="Arial" w:hAnsi="Arial" w:cs="Arial"/>
                <w:b/>
              </w:rPr>
              <w:t>ANO / NE</w:t>
            </w:r>
            <w:r>
              <w:rPr>
                <w:rFonts w:ascii="Arial" w:hAnsi="Arial" w:cs="Arial"/>
              </w:rPr>
              <w:t>.</w:t>
            </w:r>
          </w:p>
        </w:tc>
      </w:tr>
    </w:tbl>
    <w:p w:rsidR="0034283A" w:rsidRPr="0034283A" w:rsidRDefault="004F035A" w:rsidP="0034283A">
      <w:pPr>
        <w:numPr>
          <w:ilvl w:val="0"/>
          <w:numId w:val="9"/>
        </w:numPr>
        <w:spacing w:after="0" w:line="240" w:lineRule="auto"/>
        <w:jc w:val="both"/>
        <w:rPr>
          <w:rFonts w:ascii="Arial" w:hAnsi="Arial" w:cs="Arial"/>
        </w:rPr>
      </w:pPr>
      <w:r>
        <w:t>Přímo podporované materiály</w:t>
      </w:r>
      <w:r>
        <w:rPr>
          <w:rFonts w:ascii="Arial" w:hAnsi="Arial" w:cs="Arial"/>
        </w:rPr>
        <w:t xml:space="preserve"> </w:t>
      </w:r>
      <w:r>
        <w:t>Nylon, P</w:t>
      </w:r>
      <w:r w:rsidR="0034283A">
        <w:t>LA, ABS, CPE, CPE+, PVA, PC, TP</w:t>
      </w:r>
    </w:p>
    <w:p w:rsidR="0034283A" w:rsidRPr="0034283A" w:rsidRDefault="0034283A" w:rsidP="0034283A">
      <w:pPr>
        <w:spacing w:after="0" w:line="240" w:lineRule="auto"/>
        <w:ind w:left="720"/>
        <w:jc w:val="both"/>
        <w:rPr>
          <w:rFonts w:ascii="Arial" w:hAnsi="Arial" w:cs="Arial"/>
        </w:rPr>
      </w:pPr>
      <w:r>
        <w:t>95A, PP, Breakaway</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6E619B" w:rsidTr="001C5F70">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6E619B" w:rsidRDefault="006E619B" w:rsidP="001C5F70">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6E619B" w:rsidRDefault="006E619B" w:rsidP="001C5F70">
            <w:pPr>
              <w:jc w:val="center"/>
              <w:rPr>
                <w:rFonts w:ascii="Arial" w:hAnsi="Arial" w:cs="Arial"/>
              </w:rPr>
            </w:pPr>
            <w:r>
              <w:rPr>
                <w:rFonts w:ascii="Arial" w:hAnsi="Arial" w:cs="Arial"/>
                <w:b/>
              </w:rPr>
              <w:t>ANO / NE</w:t>
            </w:r>
            <w:r>
              <w:rPr>
                <w:rFonts w:ascii="Arial" w:hAnsi="Arial" w:cs="Arial"/>
              </w:rPr>
              <w:t>.</w:t>
            </w:r>
          </w:p>
        </w:tc>
      </w:tr>
    </w:tbl>
    <w:p w:rsidR="00BF6E4F" w:rsidRPr="0034283A" w:rsidRDefault="004F035A" w:rsidP="00BF6E4F">
      <w:pPr>
        <w:numPr>
          <w:ilvl w:val="0"/>
          <w:numId w:val="9"/>
        </w:numPr>
        <w:spacing w:after="0" w:line="240" w:lineRule="auto"/>
        <w:jc w:val="both"/>
        <w:rPr>
          <w:rFonts w:ascii="Arial" w:hAnsi="Arial" w:cs="Arial"/>
        </w:rPr>
      </w:pPr>
      <w:r w:rsidRPr="009506FB">
        <w:t>Tisková komora</w:t>
      </w:r>
      <w:r>
        <w:rPr>
          <w:rFonts w:ascii="Arial" w:hAnsi="Arial" w:cs="Arial"/>
        </w:rPr>
        <w:t xml:space="preserve"> </w:t>
      </w:r>
      <w:r w:rsidRPr="004F035A">
        <w:rPr>
          <w:rFonts w:cstheme="minorHAnsi"/>
        </w:rPr>
        <w:t>uzavřená</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BF6E4F" w:rsidTr="001C5F70">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BF6E4F" w:rsidRDefault="00BF6E4F" w:rsidP="001C5F70">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BF6E4F" w:rsidRDefault="00BF6E4F" w:rsidP="001C5F70">
            <w:pPr>
              <w:jc w:val="center"/>
              <w:rPr>
                <w:rFonts w:ascii="Arial" w:hAnsi="Arial" w:cs="Arial"/>
              </w:rPr>
            </w:pPr>
            <w:r>
              <w:rPr>
                <w:rFonts w:ascii="Arial" w:hAnsi="Arial" w:cs="Arial"/>
                <w:b/>
              </w:rPr>
              <w:t>ANO / NE</w:t>
            </w:r>
            <w:r>
              <w:rPr>
                <w:rFonts w:ascii="Arial" w:hAnsi="Arial" w:cs="Arial"/>
              </w:rPr>
              <w:t>.</w:t>
            </w:r>
          </w:p>
        </w:tc>
      </w:tr>
    </w:tbl>
    <w:p w:rsidR="00BF6E4F" w:rsidRDefault="004F035A" w:rsidP="00BF6E4F">
      <w:pPr>
        <w:numPr>
          <w:ilvl w:val="0"/>
          <w:numId w:val="9"/>
        </w:numPr>
        <w:spacing w:after="0" w:line="240" w:lineRule="auto"/>
        <w:jc w:val="both"/>
        <w:rPr>
          <w:rFonts w:ascii="Arial" w:hAnsi="Arial" w:cs="Arial"/>
        </w:rPr>
      </w:pPr>
      <w:r>
        <w:t>datová komunikace Print Core- materiál- slicer</w:t>
      </w:r>
      <w:r>
        <w:rPr>
          <w:rFonts w:ascii="Arial" w:hAnsi="Arial" w:cs="Arial"/>
        </w:rPr>
        <w:t xml:space="preserve"> </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BF6E4F" w:rsidTr="001C5F70">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BF6E4F" w:rsidRDefault="00BF6E4F" w:rsidP="001C5F70">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BF6E4F" w:rsidRDefault="00BF6E4F" w:rsidP="001C5F70">
            <w:pPr>
              <w:jc w:val="center"/>
              <w:rPr>
                <w:rFonts w:ascii="Arial" w:hAnsi="Arial" w:cs="Arial"/>
              </w:rPr>
            </w:pPr>
            <w:r>
              <w:rPr>
                <w:rFonts w:ascii="Arial" w:hAnsi="Arial" w:cs="Arial"/>
                <w:b/>
              </w:rPr>
              <w:t>ANO / NE</w:t>
            </w:r>
            <w:r>
              <w:rPr>
                <w:rFonts w:ascii="Arial" w:hAnsi="Arial" w:cs="Arial"/>
              </w:rPr>
              <w:t>.</w:t>
            </w:r>
          </w:p>
        </w:tc>
      </w:tr>
    </w:tbl>
    <w:p w:rsidR="00BF6E4F" w:rsidRDefault="0034283A" w:rsidP="00BF6E4F">
      <w:pPr>
        <w:numPr>
          <w:ilvl w:val="0"/>
          <w:numId w:val="9"/>
        </w:numPr>
        <w:spacing w:after="0" w:line="240" w:lineRule="auto"/>
        <w:jc w:val="both"/>
        <w:rPr>
          <w:rFonts w:ascii="Arial" w:hAnsi="Arial" w:cs="Arial"/>
        </w:rPr>
      </w:pPr>
      <w:r>
        <w:t>Software a každoroční upgrady zdarma</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BF6E4F" w:rsidTr="001C5F70">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BF6E4F" w:rsidRDefault="00BF6E4F" w:rsidP="001C5F70">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BF6E4F" w:rsidRDefault="00BF6E4F" w:rsidP="001C5F70">
            <w:pPr>
              <w:jc w:val="center"/>
              <w:rPr>
                <w:rFonts w:ascii="Arial" w:hAnsi="Arial" w:cs="Arial"/>
              </w:rPr>
            </w:pPr>
            <w:r>
              <w:rPr>
                <w:rFonts w:ascii="Arial" w:hAnsi="Arial" w:cs="Arial"/>
                <w:b/>
              </w:rPr>
              <w:t>ANO / NE</w:t>
            </w:r>
            <w:r>
              <w:rPr>
                <w:rFonts w:ascii="Arial" w:hAnsi="Arial" w:cs="Arial"/>
              </w:rPr>
              <w:t>.</w:t>
            </w:r>
          </w:p>
        </w:tc>
      </w:tr>
    </w:tbl>
    <w:p w:rsidR="00B423DF" w:rsidRDefault="00B423DF" w:rsidP="00B423DF">
      <w:pPr>
        <w:pStyle w:val="Odstavecseseznamem"/>
        <w:numPr>
          <w:ilvl w:val="0"/>
          <w:numId w:val="9"/>
        </w:numPr>
        <w:spacing w:after="0" w:line="240" w:lineRule="auto"/>
        <w:jc w:val="both"/>
      </w:pPr>
      <w:r>
        <w:t xml:space="preserve">Formovatelnost- s hotovým sofwarovým řešením </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BF6E4F" w:rsidTr="001C5F70">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BF6E4F" w:rsidRDefault="00BF6E4F" w:rsidP="001C5F70">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BF6E4F" w:rsidRDefault="00BF6E4F" w:rsidP="001C5F70">
            <w:pPr>
              <w:jc w:val="center"/>
              <w:rPr>
                <w:rFonts w:ascii="Arial" w:hAnsi="Arial" w:cs="Arial"/>
              </w:rPr>
            </w:pPr>
            <w:r>
              <w:rPr>
                <w:rFonts w:ascii="Arial" w:hAnsi="Arial" w:cs="Arial"/>
                <w:b/>
              </w:rPr>
              <w:t>ANO / NE</w:t>
            </w:r>
            <w:r>
              <w:rPr>
                <w:rFonts w:ascii="Arial" w:hAnsi="Arial" w:cs="Arial"/>
              </w:rPr>
              <w:t>.</w:t>
            </w:r>
          </w:p>
        </w:tc>
      </w:tr>
    </w:tbl>
    <w:p w:rsidR="0034283A" w:rsidRDefault="00B423DF" w:rsidP="0034283A">
      <w:pPr>
        <w:numPr>
          <w:ilvl w:val="0"/>
          <w:numId w:val="9"/>
        </w:numPr>
        <w:spacing w:after="0" w:line="240" w:lineRule="auto"/>
        <w:jc w:val="both"/>
        <w:rPr>
          <w:rFonts w:ascii="Arial" w:hAnsi="Arial" w:cs="Arial"/>
        </w:rPr>
      </w:pPr>
      <w:r>
        <w:t>Zabudovaná kamera</w:t>
      </w:r>
      <w:r>
        <w:rPr>
          <w:rFonts w:ascii="Arial" w:hAnsi="Arial" w:cs="Arial"/>
        </w:rPr>
        <w:t xml:space="preserve"> </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34283A" w:rsidTr="001C5F70">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34283A" w:rsidRDefault="0034283A" w:rsidP="001C5F70">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34283A" w:rsidRDefault="0034283A" w:rsidP="001C5F70">
            <w:pPr>
              <w:jc w:val="center"/>
              <w:rPr>
                <w:rFonts w:ascii="Arial" w:hAnsi="Arial" w:cs="Arial"/>
              </w:rPr>
            </w:pPr>
            <w:r>
              <w:rPr>
                <w:rFonts w:ascii="Arial" w:hAnsi="Arial" w:cs="Arial"/>
                <w:b/>
              </w:rPr>
              <w:t>ANO / NE</w:t>
            </w:r>
            <w:r>
              <w:rPr>
                <w:rFonts w:ascii="Arial" w:hAnsi="Arial" w:cs="Arial"/>
              </w:rPr>
              <w:t>.</w:t>
            </w:r>
          </w:p>
        </w:tc>
      </w:tr>
    </w:tbl>
    <w:p w:rsidR="00B423DF" w:rsidRDefault="00B423DF" w:rsidP="00B423DF">
      <w:pPr>
        <w:numPr>
          <w:ilvl w:val="0"/>
          <w:numId w:val="9"/>
        </w:numPr>
        <w:spacing w:after="0" w:line="240" w:lineRule="auto"/>
        <w:jc w:val="both"/>
        <w:rPr>
          <w:rFonts w:ascii="Arial" w:hAnsi="Arial" w:cs="Arial"/>
        </w:rPr>
      </w:pPr>
      <w:r>
        <w:t>2x  tiskové jádro typ AA 0.4 mm</w:t>
      </w:r>
      <w:r>
        <w:rPr>
          <w:rFonts w:ascii="Arial" w:hAnsi="Arial" w:cs="Arial"/>
        </w:rPr>
        <w:t xml:space="preserve"> </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B423DF" w:rsidTr="001C5F70">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B423DF" w:rsidRDefault="00B423DF" w:rsidP="001C5F70">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B423DF" w:rsidRDefault="00B423DF" w:rsidP="001C5F70">
            <w:pPr>
              <w:jc w:val="center"/>
              <w:rPr>
                <w:rFonts w:ascii="Arial" w:hAnsi="Arial" w:cs="Arial"/>
              </w:rPr>
            </w:pPr>
            <w:r>
              <w:rPr>
                <w:rFonts w:ascii="Arial" w:hAnsi="Arial" w:cs="Arial"/>
                <w:b/>
              </w:rPr>
              <w:t>ANO / NE</w:t>
            </w:r>
            <w:r>
              <w:rPr>
                <w:rFonts w:ascii="Arial" w:hAnsi="Arial" w:cs="Arial"/>
              </w:rPr>
              <w:t>.</w:t>
            </w:r>
          </w:p>
        </w:tc>
      </w:tr>
    </w:tbl>
    <w:p w:rsidR="00B423DF" w:rsidRDefault="00B423DF" w:rsidP="00B423DF">
      <w:pPr>
        <w:numPr>
          <w:ilvl w:val="0"/>
          <w:numId w:val="9"/>
        </w:numPr>
        <w:spacing w:after="0" w:line="240" w:lineRule="auto"/>
        <w:jc w:val="both"/>
        <w:rPr>
          <w:rFonts w:ascii="Arial" w:hAnsi="Arial" w:cs="Arial"/>
        </w:rPr>
      </w:pPr>
      <w:r>
        <w:t xml:space="preserve">2x tiskové jádro typ BB 0,4 mm </w:t>
      </w:r>
      <w:r>
        <w:rPr>
          <w:rFonts w:ascii="Arial" w:hAnsi="Arial" w:cs="Arial"/>
        </w:rPr>
        <w:t xml:space="preserve"> </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B423DF" w:rsidTr="001C5F70">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B423DF" w:rsidRDefault="00B423DF" w:rsidP="001C5F70">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B423DF" w:rsidRDefault="00B423DF" w:rsidP="001C5F70">
            <w:pPr>
              <w:jc w:val="center"/>
              <w:rPr>
                <w:rFonts w:ascii="Arial" w:hAnsi="Arial" w:cs="Arial"/>
              </w:rPr>
            </w:pPr>
            <w:r>
              <w:rPr>
                <w:rFonts w:ascii="Arial" w:hAnsi="Arial" w:cs="Arial"/>
                <w:b/>
              </w:rPr>
              <w:t>ANO / NE</w:t>
            </w:r>
            <w:r>
              <w:rPr>
                <w:rFonts w:ascii="Arial" w:hAnsi="Arial" w:cs="Arial"/>
              </w:rPr>
              <w:t>.</w:t>
            </w:r>
          </w:p>
        </w:tc>
      </w:tr>
    </w:tbl>
    <w:p w:rsidR="00B423DF" w:rsidRDefault="00995D71" w:rsidP="00B423DF">
      <w:pPr>
        <w:numPr>
          <w:ilvl w:val="0"/>
          <w:numId w:val="9"/>
        </w:numPr>
        <w:spacing w:after="0" w:line="240" w:lineRule="auto"/>
        <w:jc w:val="both"/>
        <w:rPr>
          <w:rFonts w:ascii="Arial" w:hAnsi="Arial" w:cs="Arial"/>
        </w:rPr>
      </w:pPr>
      <w:r>
        <w:t xml:space="preserve">2 x tiskový materiál PLA silver 350 g </w:t>
      </w:r>
      <w:r w:rsidR="00B423DF">
        <w:rPr>
          <w:rFonts w:ascii="Arial" w:hAnsi="Arial" w:cs="Arial"/>
        </w:rPr>
        <w:t xml:space="preserve"> </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B423DF" w:rsidTr="001C5F70">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B423DF" w:rsidRDefault="00B423DF" w:rsidP="001C5F70">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B423DF" w:rsidRDefault="00B423DF" w:rsidP="001C5F70">
            <w:pPr>
              <w:jc w:val="center"/>
              <w:rPr>
                <w:rFonts w:ascii="Arial" w:hAnsi="Arial" w:cs="Arial"/>
              </w:rPr>
            </w:pPr>
            <w:r>
              <w:rPr>
                <w:rFonts w:ascii="Arial" w:hAnsi="Arial" w:cs="Arial"/>
                <w:b/>
              </w:rPr>
              <w:t>ANO / NE</w:t>
            </w:r>
            <w:r>
              <w:rPr>
                <w:rFonts w:ascii="Arial" w:hAnsi="Arial" w:cs="Arial"/>
              </w:rPr>
              <w:t>.</w:t>
            </w:r>
          </w:p>
        </w:tc>
      </w:tr>
    </w:tbl>
    <w:p w:rsidR="00B423DF" w:rsidRDefault="00995D71" w:rsidP="00B423DF">
      <w:pPr>
        <w:numPr>
          <w:ilvl w:val="0"/>
          <w:numId w:val="9"/>
        </w:numPr>
        <w:spacing w:after="0" w:line="240" w:lineRule="auto"/>
        <w:jc w:val="both"/>
        <w:rPr>
          <w:rFonts w:ascii="Arial" w:hAnsi="Arial" w:cs="Arial"/>
        </w:rPr>
      </w:pPr>
      <w:r>
        <w:t xml:space="preserve">2x tiskový materiál PVA natural 350 g </w:t>
      </w:r>
      <w:r w:rsidR="00B423DF">
        <w:rPr>
          <w:rFonts w:ascii="Arial" w:hAnsi="Arial" w:cs="Arial"/>
        </w:rPr>
        <w:t xml:space="preserve"> </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B423DF" w:rsidTr="001C5F70">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B423DF" w:rsidRDefault="00B423DF" w:rsidP="001C5F70">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B423DF" w:rsidRDefault="00B423DF" w:rsidP="001C5F70">
            <w:pPr>
              <w:jc w:val="center"/>
              <w:rPr>
                <w:rFonts w:ascii="Arial" w:hAnsi="Arial" w:cs="Arial"/>
              </w:rPr>
            </w:pPr>
            <w:r>
              <w:rPr>
                <w:rFonts w:ascii="Arial" w:hAnsi="Arial" w:cs="Arial"/>
                <w:b/>
              </w:rPr>
              <w:t>ANO / NE</w:t>
            </w:r>
            <w:r>
              <w:rPr>
                <w:rFonts w:ascii="Arial" w:hAnsi="Arial" w:cs="Arial"/>
              </w:rPr>
              <w:t>.</w:t>
            </w:r>
          </w:p>
        </w:tc>
      </w:tr>
    </w:tbl>
    <w:p w:rsidR="00B423DF" w:rsidRDefault="00995D71" w:rsidP="00B423DF">
      <w:pPr>
        <w:numPr>
          <w:ilvl w:val="0"/>
          <w:numId w:val="9"/>
        </w:numPr>
        <w:spacing w:after="0" w:line="240" w:lineRule="auto"/>
        <w:jc w:val="both"/>
        <w:rPr>
          <w:rFonts w:ascii="Arial" w:hAnsi="Arial" w:cs="Arial"/>
        </w:rPr>
      </w:pPr>
      <w:r>
        <w:t xml:space="preserve">2x adhezní lepidlo </w:t>
      </w:r>
      <w:r w:rsidR="00B423DF">
        <w:rPr>
          <w:rFonts w:ascii="Arial" w:hAnsi="Arial" w:cs="Arial"/>
        </w:rPr>
        <w:t xml:space="preserve"> </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B423DF" w:rsidTr="001C5F70">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B423DF" w:rsidRDefault="00B423DF" w:rsidP="001C5F70">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B423DF" w:rsidRDefault="00B423DF" w:rsidP="001C5F70">
            <w:pPr>
              <w:jc w:val="center"/>
              <w:rPr>
                <w:rFonts w:ascii="Arial" w:hAnsi="Arial" w:cs="Arial"/>
              </w:rPr>
            </w:pPr>
            <w:r>
              <w:rPr>
                <w:rFonts w:ascii="Arial" w:hAnsi="Arial" w:cs="Arial"/>
                <w:b/>
              </w:rPr>
              <w:t>ANO / NE</w:t>
            </w:r>
            <w:r>
              <w:rPr>
                <w:rFonts w:ascii="Arial" w:hAnsi="Arial" w:cs="Arial"/>
              </w:rPr>
              <w:t>.</w:t>
            </w:r>
          </w:p>
        </w:tc>
      </w:tr>
    </w:tbl>
    <w:p w:rsidR="00B423DF" w:rsidRDefault="002B01C6" w:rsidP="00B423DF">
      <w:pPr>
        <w:numPr>
          <w:ilvl w:val="0"/>
          <w:numId w:val="9"/>
        </w:numPr>
        <w:spacing w:after="0" w:line="240" w:lineRule="auto"/>
        <w:jc w:val="both"/>
        <w:rPr>
          <w:rFonts w:ascii="Arial" w:hAnsi="Arial" w:cs="Arial"/>
        </w:rPr>
      </w:pPr>
      <w:r>
        <w:lastRenderedPageBreak/>
        <w:t xml:space="preserve">2x nástroje a maziva pro základní údržbu </w:t>
      </w:r>
      <w:r w:rsidR="00B423DF">
        <w:rPr>
          <w:rFonts w:ascii="Arial" w:hAnsi="Arial" w:cs="Arial"/>
        </w:rPr>
        <w:t xml:space="preserve"> </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B423DF" w:rsidTr="001C5F70">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B423DF" w:rsidRDefault="00B423DF" w:rsidP="001C5F70">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B423DF" w:rsidRDefault="00B423DF" w:rsidP="001C5F70">
            <w:pPr>
              <w:jc w:val="center"/>
              <w:rPr>
                <w:rFonts w:ascii="Arial" w:hAnsi="Arial" w:cs="Arial"/>
              </w:rPr>
            </w:pPr>
            <w:r>
              <w:rPr>
                <w:rFonts w:ascii="Arial" w:hAnsi="Arial" w:cs="Arial"/>
                <w:b/>
              </w:rPr>
              <w:t>ANO / NE</w:t>
            </w:r>
            <w:r>
              <w:rPr>
                <w:rFonts w:ascii="Arial" w:hAnsi="Arial" w:cs="Arial"/>
              </w:rPr>
              <w:t>.</w:t>
            </w:r>
          </w:p>
        </w:tc>
      </w:tr>
    </w:tbl>
    <w:p w:rsidR="00995D71" w:rsidRDefault="002B01C6" w:rsidP="00995D71">
      <w:pPr>
        <w:numPr>
          <w:ilvl w:val="0"/>
          <w:numId w:val="9"/>
        </w:numPr>
        <w:spacing w:after="0" w:line="240" w:lineRule="auto"/>
        <w:jc w:val="both"/>
        <w:rPr>
          <w:rFonts w:ascii="Arial" w:hAnsi="Arial" w:cs="Arial"/>
        </w:rPr>
      </w:pPr>
      <w:r>
        <w:t>2x startovací sada</w:t>
      </w:r>
      <w:r w:rsidR="00995D71">
        <w:rPr>
          <w:rFonts w:ascii="Arial" w:hAnsi="Arial" w:cs="Arial"/>
        </w:rPr>
        <w:t xml:space="preserve"> </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995D71" w:rsidTr="001C5F70">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995D71" w:rsidRDefault="00995D71" w:rsidP="001C5F70">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995D71" w:rsidRDefault="00995D71" w:rsidP="001C5F70">
            <w:pPr>
              <w:jc w:val="center"/>
              <w:rPr>
                <w:rFonts w:ascii="Arial" w:hAnsi="Arial" w:cs="Arial"/>
              </w:rPr>
            </w:pPr>
            <w:r>
              <w:rPr>
                <w:rFonts w:ascii="Arial" w:hAnsi="Arial" w:cs="Arial"/>
                <w:b/>
              </w:rPr>
              <w:t>ANO / NE</w:t>
            </w:r>
            <w:r>
              <w:rPr>
                <w:rFonts w:ascii="Arial" w:hAnsi="Arial" w:cs="Arial"/>
              </w:rPr>
              <w:t>.</w:t>
            </w:r>
          </w:p>
        </w:tc>
      </w:tr>
    </w:tbl>
    <w:p w:rsidR="00995D71" w:rsidRPr="002B01C6" w:rsidRDefault="002B01C6" w:rsidP="001C5F70">
      <w:pPr>
        <w:numPr>
          <w:ilvl w:val="0"/>
          <w:numId w:val="9"/>
        </w:numPr>
        <w:spacing w:after="0" w:line="240" w:lineRule="auto"/>
        <w:jc w:val="both"/>
        <w:rPr>
          <w:rFonts w:ascii="Arial" w:hAnsi="Arial" w:cs="Arial"/>
        </w:rPr>
      </w:pPr>
      <w:r>
        <w:t>Uživatelské školení min. pro 3 účastníky</w:t>
      </w:r>
      <w:r w:rsidR="00995D71" w:rsidRPr="002B01C6">
        <w:rPr>
          <w:rFonts w:ascii="Arial" w:hAnsi="Arial" w:cs="Arial"/>
        </w:rPr>
        <w:t xml:space="preserve"> </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3825"/>
      </w:tblGrid>
      <w:tr w:rsidR="00995D71" w:rsidTr="001C5F70">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995D71" w:rsidRDefault="00995D71" w:rsidP="001C5F70">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995D71" w:rsidRDefault="00995D71" w:rsidP="001C5F70">
            <w:pPr>
              <w:jc w:val="center"/>
              <w:rPr>
                <w:rFonts w:ascii="Arial" w:hAnsi="Arial" w:cs="Arial"/>
              </w:rPr>
            </w:pPr>
            <w:r>
              <w:rPr>
                <w:rFonts w:ascii="Arial" w:hAnsi="Arial" w:cs="Arial"/>
                <w:b/>
              </w:rPr>
              <w:t>ANO / NE</w:t>
            </w:r>
            <w:r>
              <w:rPr>
                <w:rFonts w:ascii="Arial" w:hAnsi="Arial" w:cs="Arial"/>
              </w:rPr>
              <w:t>.</w:t>
            </w:r>
          </w:p>
        </w:tc>
      </w:tr>
    </w:tbl>
    <w:p w:rsidR="00842DA4" w:rsidRDefault="00842DA4" w:rsidP="00842DA4">
      <w:pPr>
        <w:jc w:val="both"/>
        <w:rPr>
          <w:rFonts w:ascii="Arial" w:hAnsi="Arial" w:cs="Arial"/>
          <w:szCs w:val="24"/>
        </w:rPr>
      </w:pPr>
    </w:p>
    <w:p w:rsidR="00842DA4" w:rsidRDefault="00842DA4" w:rsidP="00842DA4">
      <w:pPr>
        <w:jc w:val="both"/>
        <w:rPr>
          <w:rFonts w:ascii="Arial" w:hAnsi="Arial" w:cs="Arial"/>
        </w:rPr>
      </w:pPr>
      <w:r>
        <w:rPr>
          <w:rFonts w:ascii="Arial" w:hAnsi="Arial" w:cs="Arial"/>
        </w:rPr>
        <w:t>Poznámka účastníka: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842DA4" w:rsidTr="006C3C5F">
        <w:trPr>
          <w:trHeight w:val="524"/>
        </w:trPr>
        <w:tc>
          <w:tcPr>
            <w:tcW w:w="9648"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6C3C5F">
            <w:pPr>
              <w:jc w:val="center"/>
              <w:rPr>
                <w:rFonts w:ascii="Arial" w:hAnsi="Arial" w:cs="Arial"/>
              </w:rPr>
            </w:pPr>
            <w:r>
              <w:rPr>
                <w:rFonts w:ascii="Arial" w:hAnsi="Arial" w:cs="Arial"/>
              </w:rPr>
              <w:t xml:space="preserve">.zde je možné uvést další informace k nabízenému přístroji. </w:t>
            </w:r>
          </w:p>
        </w:tc>
      </w:tr>
    </w:tbl>
    <w:p w:rsidR="00842DA4" w:rsidRDefault="00842DA4" w:rsidP="00842DA4">
      <w:pPr>
        <w:jc w:val="both"/>
        <w:rPr>
          <w:rFonts w:ascii="Arial" w:hAnsi="Arial" w:cs="Arial"/>
        </w:rPr>
      </w:pPr>
    </w:p>
    <w:p w:rsidR="00842DA4" w:rsidRDefault="00842DA4" w:rsidP="00842DA4">
      <w:pPr>
        <w:rPr>
          <w:rFonts w:ascii="Arial" w:hAnsi="Arial" w:cs="Arial"/>
          <w:b/>
          <w:color w:val="000000"/>
        </w:rPr>
      </w:pPr>
      <w:r>
        <w:rPr>
          <w:rFonts w:ascii="Arial" w:hAnsi="Arial" w:cs="Arial"/>
          <w:b/>
          <w:color w:val="000000"/>
        </w:rPr>
        <w:t>Dále dokládáme technickou dokumentaci (produktový list) k nabízenému přístroji, ze které vyplývá splnění těchto požadavků.</w:t>
      </w:r>
    </w:p>
    <w:p w:rsidR="00842DA4" w:rsidRDefault="00842DA4" w:rsidP="00842DA4">
      <w:pPr>
        <w:jc w:val="center"/>
        <w:rPr>
          <w:rFonts w:ascii="Arial" w:hAnsi="Arial" w:cs="Arial"/>
          <w:b/>
        </w:rPr>
      </w:pPr>
    </w:p>
    <w:p w:rsidR="00842DA4" w:rsidRDefault="00842DA4" w:rsidP="00842DA4">
      <w:pPr>
        <w:jc w:val="center"/>
        <w:rPr>
          <w:rFonts w:ascii="Arial" w:hAnsi="Arial" w:cs="Arial"/>
          <w:b/>
        </w:rPr>
      </w:pPr>
    </w:p>
    <w:p w:rsidR="00842DA4" w:rsidRDefault="00842DA4" w:rsidP="00842DA4">
      <w:pPr>
        <w:jc w:val="center"/>
        <w:rPr>
          <w:rFonts w:ascii="Arial" w:hAnsi="Arial" w:cs="Arial"/>
          <w:b/>
        </w:rPr>
      </w:pPr>
    </w:p>
    <w:p w:rsidR="00842DA4" w:rsidRDefault="00842DA4" w:rsidP="00842DA4">
      <w:pPr>
        <w:rPr>
          <w:rFonts w:ascii="Arial" w:hAnsi="Arial" w:cs="Arial"/>
        </w:rPr>
      </w:pPr>
      <w:r>
        <w:rPr>
          <w:rFonts w:ascii="Arial" w:hAnsi="Arial" w:cs="Arial"/>
        </w:rPr>
        <w:t>V …………………… dne  ………</w:t>
      </w:r>
    </w:p>
    <w:p w:rsidR="00842DA4" w:rsidRDefault="00842DA4" w:rsidP="00842DA4">
      <w:pPr>
        <w:rPr>
          <w:rFonts w:ascii="Arial" w:hAnsi="Arial" w:cs="Arial"/>
        </w:rPr>
      </w:pPr>
    </w:p>
    <w:p w:rsidR="00842DA4" w:rsidRDefault="00842DA4" w:rsidP="00842DA4">
      <w:pPr>
        <w:rPr>
          <w:rFonts w:ascii="Arial" w:hAnsi="Arial" w:cs="Arial"/>
        </w:rPr>
      </w:pPr>
    </w:p>
    <w:p w:rsidR="00842DA4" w:rsidRDefault="00842DA4" w:rsidP="00842DA4">
      <w:pPr>
        <w:rPr>
          <w:rFonts w:ascii="Arial" w:hAnsi="Arial" w:cs="Arial"/>
        </w:rPr>
      </w:pPr>
    </w:p>
    <w:p w:rsidR="00842DA4" w:rsidRDefault="00842DA4" w:rsidP="00842DA4">
      <w:pPr>
        <w:rPr>
          <w:rFonts w:ascii="Arial" w:hAnsi="Arial" w:cs="Arial"/>
        </w:rPr>
      </w:pPr>
      <w:r>
        <w:rPr>
          <w:rFonts w:ascii="Arial" w:hAnsi="Arial" w:cs="Arial"/>
        </w:rPr>
        <w:t>……………………………………….</w:t>
      </w:r>
    </w:p>
    <w:p w:rsidR="00842DA4" w:rsidRDefault="00842DA4" w:rsidP="00842DA4">
      <w:pPr>
        <w:rPr>
          <w:rFonts w:ascii="Arial" w:hAnsi="Arial" w:cs="Arial"/>
        </w:rPr>
      </w:pPr>
      <w:r>
        <w:rPr>
          <w:rFonts w:ascii="Arial" w:hAnsi="Arial" w:cs="Arial"/>
        </w:rPr>
        <w:t>(jméno, příjmení)</w:t>
      </w:r>
    </w:p>
    <w:p w:rsidR="00842DA4" w:rsidRDefault="00842DA4" w:rsidP="00842DA4">
      <w:pPr>
        <w:rPr>
          <w:rFonts w:ascii="Arial" w:hAnsi="Arial" w:cs="Arial"/>
          <w:color w:val="000000"/>
        </w:rPr>
      </w:pPr>
      <w:r>
        <w:rPr>
          <w:rFonts w:ascii="Arial" w:hAnsi="Arial" w:cs="Arial"/>
        </w:rPr>
        <w:t>podpis osoby oprávněné jednat jménem nebo za účastníka</w:t>
      </w:r>
      <w:r>
        <w:rPr>
          <w:rFonts w:ascii="Arial" w:hAnsi="Arial" w:cs="Arial"/>
          <w:color w:val="1F497D"/>
        </w:rPr>
        <w:t xml:space="preserve"> </w:t>
      </w:r>
      <w:r>
        <w:rPr>
          <w:rFonts w:ascii="Arial" w:hAnsi="Arial" w:cs="Arial"/>
          <w:color w:val="000000"/>
        </w:rPr>
        <w:t>zadávacího řízení</w:t>
      </w:r>
    </w:p>
    <w:p w:rsidR="00842DA4" w:rsidRDefault="00842DA4" w:rsidP="00842DA4">
      <w:pPr>
        <w:rPr>
          <w:rFonts w:ascii="Arial" w:hAnsi="Arial" w:cs="Arial"/>
          <w:color w:val="000000"/>
        </w:rPr>
      </w:pPr>
    </w:p>
    <w:p w:rsidR="00842DA4" w:rsidRPr="008323EA" w:rsidRDefault="00842DA4" w:rsidP="00842DA4">
      <w:pPr>
        <w:tabs>
          <w:tab w:val="left" w:pos="1215"/>
        </w:tabs>
        <w:rPr>
          <w:b/>
        </w:rPr>
      </w:pPr>
    </w:p>
    <w:p w:rsidR="00842DA4" w:rsidRDefault="00842DA4" w:rsidP="00842DA4"/>
    <w:p w:rsidR="00600D25" w:rsidRDefault="00600D25" w:rsidP="00842DA4"/>
    <w:p w:rsidR="00600D25" w:rsidRDefault="00600D25" w:rsidP="00842DA4"/>
    <w:p w:rsidR="00600D25" w:rsidRDefault="00600D25" w:rsidP="00842DA4"/>
    <w:p w:rsidR="00600D25" w:rsidRDefault="00600D25" w:rsidP="00842DA4"/>
    <w:p w:rsidR="00600D25" w:rsidRDefault="00600D25" w:rsidP="00842DA4"/>
    <w:p w:rsidR="00600D25" w:rsidRDefault="00600D25" w:rsidP="00842DA4"/>
    <w:p w:rsidR="00600D25" w:rsidRDefault="00600D25" w:rsidP="00842DA4"/>
    <w:p w:rsidR="00600D25" w:rsidRDefault="00600D25" w:rsidP="00842DA4"/>
    <w:p w:rsidR="00600D25" w:rsidRDefault="00600D25" w:rsidP="00842DA4"/>
    <w:p w:rsidR="00600D25" w:rsidRDefault="00600D25" w:rsidP="00842DA4"/>
    <w:p w:rsidR="00600D25" w:rsidRDefault="00600D25" w:rsidP="00842DA4"/>
    <w:p w:rsidR="00600D25" w:rsidRDefault="00600D25" w:rsidP="00842DA4"/>
    <w:p w:rsidR="00600D25" w:rsidRDefault="00600D25" w:rsidP="00842DA4"/>
    <w:p w:rsidR="00600D25" w:rsidRDefault="00600D25" w:rsidP="00842DA4"/>
    <w:p w:rsidR="00600D25" w:rsidRDefault="00600D25" w:rsidP="00842DA4">
      <w:r>
        <w:rPr>
          <w:rFonts w:ascii="Monotype Corsiva" w:hAnsi="Monotype Corsiva"/>
          <w:b/>
          <w:noProof/>
          <w:sz w:val="36"/>
          <w:szCs w:val="36"/>
          <w:lang w:eastAsia="cs-CZ"/>
        </w:rPr>
        <w:drawing>
          <wp:inline distT="0" distB="0" distL="0" distR="0">
            <wp:extent cx="5759450" cy="1172845"/>
            <wp:effectExtent l="0" t="0" r="0" b="8255"/>
            <wp:docPr id="5" name="Obrázek 5" descr="hlavička_do_stávajících_dokumentů_A4_na_výš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čka_do_stávajících_dokumentů_A4_na_výšku"/>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59450" cy="1172845"/>
                    </a:xfrm>
                    <a:prstGeom prst="rect">
                      <a:avLst/>
                    </a:prstGeom>
                    <a:noFill/>
                    <a:ln>
                      <a:noFill/>
                    </a:ln>
                  </pic:spPr>
                </pic:pic>
              </a:graphicData>
            </a:graphic>
          </wp:inline>
        </w:drawing>
      </w:r>
    </w:p>
    <w:p w:rsidR="004B4E07" w:rsidRPr="00592BF7" w:rsidRDefault="004B4E07" w:rsidP="004B4E07">
      <w:pPr>
        <w:jc w:val="center"/>
        <w:rPr>
          <w:b/>
          <w:sz w:val="28"/>
          <w:szCs w:val="28"/>
        </w:rPr>
      </w:pPr>
      <w:r>
        <w:rPr>
          <w:b/>
        </w:rPr>
        <w:t xml:space="preserve">                                                                                                                                                       </w:t>
      </w:r>
      <w:r w:rsidRPr="00592BF7">
        <w:rPr>
          <w:b/>
          <w:sz w:val="28"/>
          <w:szCs w:val="28"/>
        </w:rPr>
        <w:t>Příloha č.3</w:t>
      </w:r>
    </w:p>
    <w:p w:rsidR="004B4E07" w:rsidRDefault="004B4E07" w:rsidP="004B4E07">
      <w:pPr>
        <w:jc w:val="center"/>
        <w:rPr>
          <w:b/>
        </w:rPr>
      </w:pPr>
    </w:p>
    <w:p w:rsidR="004B4E07" w:rsidRPr="004B4E07" w:rsidRDefault="004B4E07" w:rsidP="004B4E07">
      <w:pPr>
        <w:jc w:val="center"/>
        <w:rPr>
          <w:rFonts w:ascii="Arial" w:hAnsi="Arial" w:cs="Arial"/>
          <w:b/>
          <w:sz w:val="28"/>
          <w:szCs w:val="28"/>
        </w:rPr>
      </w:pPr>
      <w:r w:rsidRPr="004B4E07">
        <w:rPr>
          <w:rFonts w:ascii="Arial" w:hAnsi="Arial" w:cs="Arial"/>
          <w:b/>
          <w:sz w:val="28"/>
          <w:szCs w:val="28"/>
        </w:rPr>
        <w:t>ČESTNÉ PROHLÁŠENÍ UCHAZEČE</w:t>
      </w:r>
    </w:p>
    <w:p w:rsidR="004B4E07" w:rsidRDefault="004B4E07" w:rsidP="004B4E07">
      <w:pPr>
        <w:widowControl w:val="0"/>
        <w:autoSpaceDE w:val="0"/>
        <w:autoSpaceDN w:val="0"/>
        <w:adjustRightInd w:val="0"/>
        <w:ind w:left="4313" w:right="-20" w:hanging="4095"/>
        <w:jc w:val="center"/>
        <w:rPr>
          <w:rFonts w:ascii="Arial" w:hAnsi="Arial" w:cs="Arial"/>
          <w:b/>
        </w:rPr>
      </w:pPr>
      <w:r>
        <w:rPr>
          <w:rFonts w:ascii="Arial" w:hAnsi="Arial" w:cs="Arial"/>
          <w:color w:val="000000"/>
        </w:rPr>
        <w:t xml:space="preserve">k veřejné zakázce </w:t>
      </w:r>
      <w:r>
        <w:rPr>
          <w:rFonts w:ascii="Arial" w:hAnsi="Arial" w:cs="Arial"/>
          <w:b/>
        </w:rPr>
        <w:t>„Nov</w:t>
      </w:r>
      <w:r w:rsidR="00774A50">
        <w:rPr>
          <w:rFonts w:ascii="Arial" w:hAnsi="Arial" w:cs="Arial"/>
          <w:b/>
        </w:rPr>
        <w:t>á 3D tiskárna</w:t>
      </w:r>
      <w:r>
        <w:rPr>
          <w:rFonts w:ascii="Arial" w:hAnsi="Arial" w:cs="Arial"/>
          <w:b/>
        </w:rPr>
        <w:t>“</w:t>
      </w:r>
    </w:p>
    <w:p w:rsidR="004B4E07" w:rsidRDefault="004B4E07" w:rsidP="004B4E07">
      <w:pPr>
        <w:tabs>
          <w:tab w:val="left" w:pos="567"/>
          <w:tab w:val="right" w:leader="dot" w:pos="8222"/>
        </w:tabs>
        <w:ind w:left="567" w:hanging="567"/>
        <w:jc w:val="center"/>
        <w:rPr>
          <w:rFonts w:ascii="Arial" w:hAnsi="Arial" w:cs="Arial"/>
          <w:b/>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860"/>
      </w:tblGrid>
      <w:tr w:rsidR="004B4E07" w:rsidTr="006C3C5F">
        <w:trPr>
          <w:trHeight w:val="465"/>
        </w:trPr>
        <w:tc>
          <w:tcPr>
            <w:tcW w:w="964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4B4E07" w:rsidRDefault="004B4E07" w:rsidP="006C3C5F">
            <w:pPr>
              <w:jc w:val="center"/>
              <w:rPr>
                <w:rFonts w:ascii="Arial" w:hAnsi="Arial" w:cs="Arial"/>
                <w:b/>
              </w:rPr>
            </w:pPr>
            <w:r>
              <w:rPr>
                <w:rFonts w:ascii="Arial" w:hAnsi="Arial" w:cs="Arial"/>
                <w:b/>
              </w:rPr>
              <w:t>Identifikační údaje účastníka zadávacího řízení</w:t>
            </w:r>
          </w:p>
        </w:tc>
      </w:tr>
      <w:tr w:rsidR="004B4E07" w:rsidTr="006C3C5F">
        <w:tc>
          <w:tcPr>
            <w:tcW w:w="4788" w:type="dxa"/>
            <w:tcBorders>
              <w:top w:val="single" w:sz="4" w:space="0" w:color="auto"/>
              <w:left w:val="single" w:sz="4" w:space="0" w:color="auto"/>
              <w:bottom w:val="single" w:sz="4" w:space="0" w:color="auto"/>
              <w:right w:val="single" w:sz="4" w:space="0" w:color="auto"/>
            </w:tcBorders>
            <w:vAlign w:val="center"/>
            <w:hideMark/>
          </w:tcPr>
          <w:p w:rsidR="004B4E07" w:rsidRDefault="004B4E07" w:rsidP="006C3C5F">
            <w:pPr>
              <w:rPr>
                <w:rFonts w:ascii="Arial" w:hAnsi="Arial" w:cs="Arial"/>
              </w:rPr>
            </w:pPr>
            <w:r>
              <w:rPr>
                <w:rFonts w:ascii="Arial" w:hAnsi="Arial" w:cs="Arial"/>
              </w:rPr>
              <w:t>Obchodní firma/název nebo Obchodní firma/jméno a příjmení</w:t>
            </w:r>
          </w:p>
        </w:tc>
        <w:tc>
          <w:tcPr>
            <w:tcW w:w="4860" w:type="dxa"/>
            <w:tcBorders>
              <w:top w:val="single" w:sz="4" w:space="0" w:color="auto"/>
              <w:left w:val="single" w:sz="4" w:space="0" w:color="auto"/>
              <w:bottom w:val="single" w:sz="4" w:space="0" w:color="auto"/>
              <w:right w:val="single" w:sz="4" w:space="0" w:color="auto"/>
            </w:tcBorders>
            <w:vAlign w:val="center"/>
            <w:hideMark/>
          </w:tcPr>
          <w:p w:rsidR="004B4E07" w:rsidRDefault="004B4E07" w:rsidP="006C3C5F">
            <w:pPr>
              <w:rPr>
                <w:rFonts w:ascii="Arial" w:hAnsi="Arial" w:cs="Arial"/>
              </w:rPr>
            </w:pPr>
            <w:r>
              <w:rPr>
                <w:rFonts w:ascii="Arial" w:hAnsi="Arial" w:cs="Arial"/>
              </w:rPr>
              <w:t>…………………………..</w:t>
            </w:r>
          </w:p>
        </w:tc>
      </w:tr>
      <w:tr w:rsidR="004B4E07" w:rsidTr="006C3C5F">
        <w:trPr>
          <w:trHeight w:val="401"/>
        </w:trPr>
        <w:tc>
          <w:tcPr>
            <w:tcW w:w="4788" w:type="dxa"/>
            <w:tcBorders>
              <w:top w:val="single" w:sz="4" w:space="0" w:color="auto"/>
              <w:left w:val="single" w:sz="4" w:space="0" w:color="auto"/>
              <w:bottom w:val="single" w:sz="4" w:space="0" w:color="auto"/>
              <w:right w:val="single" w:sz="4" w:space="0" w:color="auto"/>
            </w:tcBorders>
            <w:vAlign w:val="center"/>
            <w:hideMark/>
          </w:tcPr>
          <w:p w:rsidR="004B4E07" w:rsidRDefault="004B4E07" w:rsidP="006C3C5F">
            <w:pPr>
              <w:rPr>
                <w:rFonts w:ascii="Arial" w:hAnsi="Arial" w:cs="Arial"/>
              </w:rPr>
            </w:pPr>
            <w:r>
              <w:rPr>
                <w:rFonts w:ascii="Arial" w:hAnsi="Arial" w:cs="Arial"/>
              </w:rPr>
              <w:t>IČO (pokud je přiděleno)</w:t>
            </w:r>
          </w:p>
        </w:tc>
        <w:tc>
          <w:tcPr>
            <w:tcW w:w="4860" w:type="dxa"/>
            <w:tcBorders>
              <w:top w:val="single" w:sz="4" w:space="0" w:color="auto"/>
              <w:left w:val="single" w:sz="4" w:space="0" w:color="auto"/>
              <w:bottom w:val="single" w:sz="4" w:space="0" w:color="auto"/>
              <w:right w:val="single" w:sz="4" w:space="0" w:color="auto"/>
            </w:tcBorders>
            <w:vAlign w:val="center"/>
            <w:hideMark/>
          </w:tcPr>
          <w:p w:rsidR="004B4E07" w:rsidRDefault="004B4E07" w:rsidP="006C3C5F">
            <w:pPr>
              <w:rPr>
                <w:rFonts w:ascii="Arial" w:hAnsi="Arial" w:cs="Arial"/>
              </w:rPr>
            </w:pPr>
            <w:r>
              <w:rPr>
                <w:rFonts w:ascii="Arial" w:hAnsi="Arial" w:cs="Arial"/>
              </w:rPr>
              <w:t>…………………………..</w:t>
            </w:r>
          </w:p>
        </w:tc>
      </w:tr>
      <w:tr w:rsidR="004B4E07" w:rsidTr="006C3C5F">
        <w:tc>
          <w:tcPr>
            <w:tcW w:w="4788" w:type="dxa"/>
            <w:tcBorders>
              <w:top w:val="single" w:sz="4" w:space="0" w:color="auto"/>
              <w:left w:val="single" w:sz="4" w:space="0" w:color="auto"/>
              <w:bottom w:val="single" w:sz="4" w:space="0" w:color="auto"/>
              <w:right w:val="single" w:sz="4" w:space="0" w:color="auto"/>
            </w:tcBorders>
            <w:vAlign w:val="center"/>
            <w:hideMark/>
          </w:tcPr>
          <w:p w:rsidR="004B4E07" w:rsidRDefault="004B4E07" w:rsidP="006C3C5F">
            <w:pPr>
              <w:rPr>
                <w:rFonts w:ascii="Arial" w:hAnsi="Arial" w:cs="Arial"/>
              </w:rPr>
            </w:pPr>
            <w:r>
              <w:rPr>
                <w:rFonts w:ascii="Arial" w:hAnsi="Arial" w:cs="Arial"/>
              </w:rPr>
              <w:t>Sídlo nebo místo podnikání, popř. místo trvalého pobytu</w:t>
            </w:r>
          </w:p>
        </w:tc>
        <w:tc>
          <w:tcPr>
            <w:tcW w:w="4860" w:type="dxa"/>
            <w:tcBorders>
              <w:top w:val="single" w:sz="4" w:space="0" w:color="auto"/>
              <w:left w:val="single" w:sz="4" w:space="0" w:color="auto"/>
              <w:bottom w:val="single" w:sz="4" w:space="0" w:color="auto"/>
              <w:right w:val="single" w:sz="4" w:space="0" w:color="auto"/>
            </w:tcBorders>
            <w:vAlign w:val="center"/>
            <w:hideMark/>
          </w:tcPr>
          <w:p w:rsidR="004B4E07" w:rsidRDefault="004B4E07" w:rsidP="006C3C5F">
            <w:pPr>
              <w:rPr>
                <w:rFonts w:ascii="Arial" w:hAnsi="Arial" w:cs="Arial"/>
              </w:rPr>
            </w:pPr>
            <w:r>
              <w:rPr>
                <w:rFonts w:ascii="Arial" w:hAnsi="Arial" w:cs="Arial"/>
              </w:rPr>
              <w:t>…………………………..</w:t>
            </w:r>
          </w:p>
        </w:tc>
      </w:tr>
      <w:tr w:rsidR="004B4E07" w:rsidTr="006C3C5F">
        <w:trPr>
          <w:trHeight w:val="531"/>
        </w:trPr>
        <w:tc>
          <w:tcPr>
            <w:tcW w:w="4788" w:type="dxa"/>
            <w:tcBorders>
              <w:top w:val="single" w:sz="4" w:space="0" w:color="auto"/>
              <w:left w:val="single" w:sz="4" w:space="0" w:color="auto"/>
              <w:bottom w:val="single" w:sz="4" w:space="0" w:color="auto"/>
              <w:right w:val="single" w:sz="4" w:space="0" w:color="auto"/>
            </w:tcBorders>
            <w:vAlign w:val="center"/>
            <w:hideMark/>
          </w:tcPr>
          <w:p w:rsidR="004B4E07" w:rsidRDefault="004B4E07" w:rsidP="006C3C5F">
            <w:pPr>
              <w:rPr>
                <w:rFonts w:ascii="Arial" w:hAnsi="Arial" w:cs="Arial"/>
              </w:rPr>
            </w:pPr>
            <w:r>
              <w:rPr>
                <w:rFonts w:ascii="Arial" w:hAnsi="Arial" w:cs="Arial"/>
              </w:rPr>
              <w:t>Osoba oprávněná jednat jménem nebo za účastníka zadávacího řízení</w:t>
            </w:r>
          </w:p>
        </w:tc>
        <w:tc>
          <w:tcPr>
            <w:tcW w:w="4860" w:type="dxa"/>
            <w:tcBorders>
              <w:top w:val="single" w:sz="4" w:space="0" w:color="auto"/>
              <w:left w:val="single" w:sz="4" w:space="0" w:color="auto"/>
              <w:bottom w:val="single" w:sz="4" w:space="0" w:color="auto"/>
              <w:right w:val="single" w:sz="4" w:space="0" w:color="auto"/>
            </w:tcBorders>
            <w:vAlign w:val="center"/>
            <w:hideMark/>
          </w:tcPr>
          <w:p w:rsidR="004B4E07" w:rsidRDefault="004B4E07" w:rsidP="006C3C5F">
            <w:pPr>
              <w:rPr>
                <w:rFonts w:ascii="Arial" w:hAnsi="Arial" w:cs="Arial"/>
              </w:rPr>
            </w:pPr>
            <w:r>
              <w:rPr>
                <w:rFonts w:ascii="Arial" w:hAnsi="Arial" w:cs="Arial"/>
              </w:rPr>
              <w:t>…………………………..</w:t>
            </w:r>
          </w:p>
        </w:tc>
      </w:tr>
    </w:tbl>
    <w:p w:rsidR="004B4E07" w:rsidRDefault="004B4E07" w:rsidP="004B4E07">
      <w:pPr>
        <w:rPr>
          <w:rFonts w:ascii="Arial" w:eastAsia="Calibri" w:hAnsi="Arial" w:cs="Arial"/>
          <w:color w:val="000000"/>
        </w:rPr>
      </w:pPr>
    </w:p>
    <w:p w:rsidR="004B4E07" w:rsidRDefault="004B4E07" w:rsidP="004B4E07">
      <w:pPr>
        <w:rPr>
          <w:rFonts w:ascii="Arial" w:eastAsia="Times New Roman" w:hAnsi="Arial" w:cs="Arial"/>
          <w:color w:val="000000"/>
        </w:rPr>
      </w:pPr>
      <w:r>
        <w:rPr>
          <w:rFonts w:ascii="Arial" w:hAnsi="Arial" w:cs="Arial"/>
          <w:color w:val="000000"/>
        </w:rPr>
        <w:t>Prohlašuji tímto čestně, že účastník zadávacího řízení</w:t>
      </w:r>
    </w:p>
    <w:p w:rsidR="004B4E07" w:rsidRDefault="009F1B65" w:rsidP="009F1B65">
      <w:pPr>
        <w:pStyle w:val="Bezmezer1"/>
        <w:jc w:val="both"/>
        <w:rPr>
          <w:rFonts w:ascii="Arial" w:hAnsi="Arial" w:cs="Arial"/>
          <w:color w:val="000000"/>
        </w:rPr>
      </w:pPr>
      <w:r w:rsidRPr="009F1B65">
        <w:rPr>
          <w:rFonts w:ascii="Arial" w:hAnsi="Arial" w:cs="Arial"/>
          <w:color w:val="000000"/>
        </w:rPr>
        <w:t>a)</w:t>
      </w:r>
      <w:r>
        <w:rPr>
          <w:rFonts w:ascii="Arial" w:hAnsi="Arial" w:cs="Arial"/>
          <w:color w:val="000000"/>
        </w:rPr>
        <w:t xml:space="preserve"> </w:t>
      </w:r>
      <w:r w:rsidR="004B4E07">
        <w:rPr>
          <w:rFonts w:ascii="Arial" w:hAnsi="Arial" w:cs="Arial"/>
          <w:color w:val="000000"/>
        </w:rPr>
        <w:t>se podrobně seznámil se zadávací dokumentací včetně příloh a všemi potřebnými informacemi pro úspěšné splnění předmětu plnění.</w:t>
      </w:r>
    </w:p>
    <w:p w:rsidR="004B4E07" w:rsidRDefault="004B4E07" w:rsidP="009F1B65">
      <w:pPr>
        <w:pStyle w:val="Bezmezer1"/>
        <w:jc w:val="both"/>
        <w:rPr>
          <w:rFonts w:ascii="Arial" w:hAnsi="Arial" w:cs="Arial"/>
          <w:color w:val="000000"/>
        </w:rPr>
      </w:pPr>
    </w:p>
    <w:p w:rsidR="004B4E07" w:rsidRDefault="004B4E07" w:rsidP="004B4E07">
      <w:pPr>
        <w:jc w:val="both"/>
        <w:rPr>
          <w:rFonts w:ascii="Arial" w:hAnsi="Arial" w:cs="Arial"/>
          <w:color w:val="000000"/>
        </w:rPr>
      </w:pPr>
      <w:r>
        <w:rPr>
          <w:rFonts w:ascii="Arial" w:hAnsi="Arial" w:cs="Arial"/>
          <w:color w:val="000000"/>
        </w:rPr>
        <w:t>b) nebyl v zemi svého sídla v posledních 5 letech před zahájením zadávacího řízení pravomocně odsouzen pro trestný čin podle právního řádu země sídla účastníka zadávacího řízení.</w:t>
      </w:r>
    </w:p>
    <w:p w:rsidR="004B4E07" w:rsidRDefault="004B4E07" w:rsidP="004B4E07">
      <w:pPr>
        <w:jc w:val="both"/>
        <w:rPr>
          <w:rFonts w:ascii="Arial" w:hAnsi="Arial" w:cs="Arial"/>
          <w:color w:val="000000"/>
        </w:rPr>
      </w:pPr>
      <w:r>
        <w:rPr>
          <w:rFonts w:ascii="Arial" w:hAnsi="Arial" w:cs="Arial"/>
          <w:color w:val="000000"/>
        </w:rPr>
        <w:t xml:space="preserve">c) nemá v České republice nebo v zemi svého sídla v evidenci daní zachycen splatný daňový nedoplatek </w:t>
      </w:r>
    </w:p>
    <w:p w:rsidR="004B4E07" w:rsidRDefault="004B4E07" w:rsidP="004B4E07">
      <w:pPr>
        <w:pStyle w:val="Bezmezer1"/>
        <w:jc w:val="both"/>
        <w:rPr>
          <w:rFonts w:ascii="Arial" w:hAnsi="Arial" w:cs="Arial"/>
          <w:color w:val="000000"/>
        </w:rPr>
      </w:pPr>
    </w:p>
    <w:p w:rsidR="004B4E07" w:rsidRDefault="004B4E07" w:rsidP="004B4E07">
      <w:pPr>
        <w:pStyle w:val="Bezmezer1"/>
        <w:jc w:val="both"/>
        <w:rPr>
          <w:rFonts w:ascii="Arial" w:hAnsi="Arial" w:cs="Arial"/>
          <w:color w:val="000000"/>
        </w:rPr>
      </w:pPr>
      <w:r>
        <w:rPr>
          <w:rFonts w:ascii="Arial" w:hAnsi="Arial" w:cs="Arial"/>
          <w:color w:val="000000"/>
        </w:rPr>
        <w:t xml:space="preserve">d) nemá v České republice nebo v zemi svého sídla splatný nedoplatek na pojistném nebo na penále na veřejném zdravotním pojištění </w:t>
      </w:r>
    </w:p>
    <w:p w:rsidR="004B4E07" w:rsidRDefault="004B4E07" w:rsidP="004B4E07">
      <w:pPr>
        <w:pStyle w:val="Bezmezer1"/>
        <w:jc w:val="both"/>
        <w:rPr>
          <w:rFonts w:ascii="Arial" w:hAnsi="Arial" w:cs="Arial"/>
          <w:color w:val="000000"/>
        </w:rPr>
      </w:pPr>
    </w:p>
    <w:p w:rsidR="004B4E07" w:rsidRDefault="004B4E07" w:rsidP="004B4E07">
      <w:pPr>
        <w:pStyle w:val="Bezmezer1"/>
        <w:jc w:val="both"/>
        <w:rPr>
          <w:rFonts w:ascii="Arial" w:hAnsi="Arial" w:cs="Arial"/>
          <w:color w:val="000000"/>
        </w:rPr>
      </w:pPr>
      <w:r>
        <w:rPr>
          <w:rFonts w:ascii="Arial" w:hAnsi="Arial" w:cs="Arial"/>
          <w:color w:val="000000"/>
        </w:rPr>
        <w:t>e) nemá v České republice nebo v zemi svého sídla splatný nedoplatek na pojistném nebo na penále na sociální zabezpečení a příspěvku na státní politiku zaměstnanosti</w:t>
      </w:r>
    </w:p>
    <w:p w:rsidR="004B4E07" w:rsidRDefault="004B4E07" w:rsidP="004B4E07">
      <w:pPr>
        <w:pStyle w:val="Bezmezer1"/>
        <w:jc w:val="both"/>
        <w:rPr>
          <w:rFonts w:ascii="Arial" w:hAnsi="Arial" w:cs="Arial"/>
          <w:color w:val="000000"/>
        </w:rPr>
      </w:pPr>
    </w:p>
    <w:p w:rsidR="004B4E07" w:rsidRDefault="004B4E07" w:rsidP="004B4E07">
      <w:pPr>
        <w:pStyle w:val="Bezmezer1"/>
        <w:jc w:val="both"/>
        <w:rPr>
          <w:rFonts w:ascii="Arial" w:hAnsi="Arial" w:cs="Arial"/>
          <w:color w:val="000000"/>
        </w:rPr>
      </w:pPr>
      <w:r>
        <w:rPr>
          <w:rFonts w:ascii="Arial" w:hAnsi="Arial" w:cs="Arial"/>
          <w:color w:val="000000"/>
        </w:rPr>
        <w:t>f) není v likvidaci, nebylo proti němu vydáno rozhodnutí o úpadku, nebyla vůči němu nařízena nucená správa podle jiného právního předpisu, nebo v obdobné situaci podle právního řádu země sídla účastníka zadávacího řízení.</w:t>
      </w:r>
    </w:p>
    <w:p w:rsidR="004B4E07" w:rsidRDefault="004B4E07" w:rsidP="004B4E07">
      <w:pPr>
        <w:pStyle w:val="Bezmezer1"/>
        <w:jc w:val="both"/>
        <w:rPr>
          <w:rFonts w:ascii="Arial" w:hAnsi="Arial" w:cs="Arial"/>
          <w:color w:val="000000"/>
        </w:rPr>
      </w:pPr>
    </w:p>
    <w:p w:rsidR="004B4E07" w:rsidRDefault="004B4E07" w:rsidP="004B4E07">
      <w:pPr>
        <w:pStyle w:val="Bezmezer1"/>
        <w:jc w:val="both"/>
        <w:rPr>
          <w:rFonts w:ascii="Arial" w:hAnsi="Arial" w:cs="Arial"/>
        </w:rPr>
      </w:pPr>
      <w:r>
        <w:rPr>
          <w:rFonts w:ascii="Arial" w:hAnsi="Arial" w:cs="Arial"/>
        </w:rPr>
        <w:lastRenderedPageBreak/>
        <w:t>Je-li účastníkem právnická osoba, musí podmínky splňovat tato právnická osoba a zároveň každý člen statutárního orgánu. Je-li členem statutárního orgánu uchazeče právnická osoba, musí podmínky splňovat tato právnická osoba, jakož i každý člen statutárního orgánu této právnické osoby.</w:t>
      </w:r>
    </w:p>
    <w:p w:rsidR="004B4E07" w:rsidRDefault="004B4E07" w:rsidP="004B4E07">
      <w:pPr>
        <w:pStyle w:val="Bezmezer1"/>
        <w:ind w:left="3544" w:hanging="3544"/>
        <w:jc w:val="both"/>
        <w:rPr>
          <w:rFonts w:ascii="Arial" w:hAnsi="Arial" w:cs="Arial"/>
        </w:rPr>
      </w:pPr>
    </w:p>
    <w:p w:rsidR="004B4E07" w:rsidRDefault="004B4E07" w:rsidP="004B4E07">
      <w:pPr>
        <w:rPr>
          <w:rFonts w:ascii="Arial" w:hAnsi="Arial" w:cs="Arial"/>
        </w:rPr>
      </w:pPr>
    </w:p>
    <w:p w:rsidR="004B4E07" w:rsidRDefault="004B4E07" w:rsidP="004B4E07">
      <w:pPr>
        <w:rPr>
          <w:rFonts w:ascii="Arial" w:hAnsi="Arial" w:cs="Arial"/>
        </w:rPr>
      </w:pPr>
      <w:r>
        <w:rPr>
          <w:rFonts w:ascii="Arial" w:hAnsi="Arial" w:cs="Arial"/>
        </w:rPr>
        <w:t>V …………………… dne  ………</w:t>
      </w:r>
    </w:p>
    <w:p w:rsidR="004B4E07" w:rsidRDefault="004B4E07" w:rsidP="004B4E07">
      <w:pPr>
        <w:rPr>
          <w:rFonts w:ascii="Arial" w:hAnsi="Arial" w:cs="Arial"/>
        </w:rPr>
      </w:pPr>
    </w:p>
    <w:p w:rsidR="004B4E07" w:rsidRDefault="004B4E07" w:rsidP="004B4E07">
      <w:pPr>
        <w:rPr>
          <w:rFonts w:ascii="Arial" w:hAnsi="Arial" w:cs="Arial"/>
        </w:rPr>
      </w:pPr>
    </w:p>
    <w:p w:rsidR="004B4E07" w:rsidRDefault="004B4E07" w:rsidP="004B4E07">
      <w:pPr>
        <w:rPr>
          <w:rFonts w:ascii="Arial" w:hAnsi="Arial" w:cs="Arial"/>
        </w:rPr>
      </w:pPr>
    </w:p>
    <w:p w:rsidR="004B4E07" w:rsidRDefault="004B4E07" w:rsidP="004B4E07">
      <w:pPr>
        <w:rPr>
          <w:rFonts w:ascii="Arial" w:hAnsi="Arial" w:cs="Arial"/>
        </w:rPr>
      </w:pPr>
      <w:r>
        <w:rPr>
          <w:rFonts w:ascii="Arial" w:hAnsi="Arial" w:cs="Arial"/>
        </w:rPr>
        <w:t>……………………………………….</w:t>
      </w:r>
    </w:p>
    <w:p w:rsidR="004B4E07" w:rsidRDefault="004B4E07" w:rsidP="004B4E07">
      <w:pPr>
        <w:rPr>
          <w:rFonts w:ascii="Arial" w:hAnsi="Arial" w:cs="Arial"/>
        </w:rPr>
      </w:pPr>
      <w:r>
        <w:rPr>
          <w:rFonts w:ascii="Arial" w:hAnsi="Arial" w:cs="Arial"/>
        </w:rPr>
        <w:t>(jméno, příjmení)</w:t>
      </w:r>
    </w:p>
    <w:p w:rsidR="004B4E07" w:rsidRDefault="004B4E07" w:rsidP="004B4E07">
      <w:pPr>
        <w:rPr>
          <w:rFonts w:ascii="Arial" w:hAnsi="Arial" w:cs="Arial"/>
          <w:color w:val="000000"/>
        </w:rPr>
      </w:pPr>
      <w:r>
        <w:rPr>
          <w:rFonts w:ascii="Arial" w:hAnsi="Arial" w:cs="Arial"/>
        </w:rPr>
        <w:t>podpis osoby oprávněné jednat jménem nebo za účastníka</w:t>
      </w:r>
      <w:r>
        <w:rPr>
          <w:rFonts w:ascii="Arial" w:hAnsi="Arial" w:cs="Arial"/>
          <w:color w:val="1F497D"/>
        </w:rPr>
        <w:t xml:space="preserve"> </w:t>
      </w:r>
      <w:r>
        <w:rPr>
          <w:rFonts w:ascii="Arial" w:hAnsi="Arial" w:cs="Arial"/>
          <w:color w:val="000000"/>
        </w:rPr>
        <w:t>zadávacího řízení</w:t>
      </w:r>
    </w:p>
    <w:p w:rsidR="004B4E07" w:rsidRDefault="004B4E07" w:rsidP="004B4E07">
      <w:pPr>
        <w:rPr>
          <w:rFonts w:ascii="Arial" w:hAnsi="Arial" w:cs="Arial"/>
        </w:rPr>
      </w:pPr>
    </w:p>
    <w:p w:rsidR="004B4E07" w:rsidRDefault="004B4E07" w:rsidP="004B4E07">
      <w:pPr>
        <w:jc w:val="center"/>
        <w:rPr>
          <w:b/>
        </w:rPr>
      </w:pPr>
    </w:p>
    <w:p w:rsidR="00600D25" w:rsidRDefault="00600D25"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F26A5A" w:rsidRDefault="0076313A" w:rsidP="00842DA4">
      <w:r>
        <w:rPr>
          <w:rFonts w:ascii="Monotype Corsiva" w:hAnsi="Monotype Corsiva"/>
          <w:b/>
          <w:noProof/>
          <w:sz w:val="36"/>
          <w:szCs w:val="36"/>
          <w:lang w:eastAsia="cs-CZ"/>
        </w:rPr>
        <w:drawing>
          <wp:inline distT="0" distB="0" distL="0" distR="0">
            <wp:extent cx="5759450" cy="1172845"/>
            <wp:effectExtent l="0" t="0" r="0" b="8255"/>
            <wp:docPr id="6" name="Obrázek 6" descr="hlavička_do_stávajících_dokumentů_A4_na_výš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čka_do_stávajících_dokumentů_A4_na_výšku"/>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59450" cy="1172845"/>
                    </a:xfrm>
                    <a:prstGeom prst="rect">
                      <a:avLst/>
                    </a:prstGeom>
                    <a:noFill/>
                    <a:ln>
                      <a:noFill/>
                    </a:ln>
                  </pic:spPr>
                </pic:pic>
              </a:graphicData>
            </a:graphic>
          </wp:inline>
        </w:drawing>
      </w:r>
    </w:p>
    <w:p w:rsidR="00F26A5A" w:rsidRDefault="00F26A5A" w:rsidP="00F26A5A">
      <w:pPr>
        <w:rPr>
          <w:b/>
          <w:sz w:val="28"/>
          <w:szCs w:val="28"/>
        </w:rPr>
      </w:pPr>
      <w:r>
        <w:rPr>
          <w:b/>
        </w:rPr>
        <w:t xml:space="preserve">                                                                                                                                                            </w:t>
      </w:r>
      <w:r w:rsidRPr="00632151">
        <w:rPr>
          <w:b/>
          <w:sz w:val="28"/>
          <w:szCs w:val="28"/>
        </w:rPr>
        <w:t>Příloha č.4</w:t>
      </w:r>
    </w:p>
    <w:p w:rsidR="00F26A5A" w:rsidRDefault="00F26A5A" w:rsidP="00F26A5A">
      <w:pPr>
        <w:pStyle w:val="Nadpis1"/>
        <w:spacing w:before="0"/>
        <w:jc w:val="center"/>
        <w:rPr>
          <w:sz w:val="22"/>
          <w:szCs w:val="22"/>
        </w:rPr>
      </w:pPr>
      <w:r>
        <w:rPr>
          <w:sz w:val="22"/>
          <w:szCs w:val="22"/>
        </w:rPr>
        <w:t>Obchodní podmínky</w:t>
      </w:r>
    </w:p>
    <w:p w:rsidR="00F26A5A" w:rsidRDefault="00F26A5A" w:rsidP="00F26A5A">
      <w:pPr>
        <w:jc w:val="both"/>
        <w:rPr>
          <w:rFonts w:ascii="Arial" w:hAnsi="Arial" w:cs="Arial"/>
        </w:rPr>
      </w:pPr>
      <w:r>
        <w:rPr>
          <w:rFonts w:ascii="Arial" w:hAnsi="Arial" w:cs="Arial"/>
        </w:rPr>
        <w:t>Zadavatel jako součást zadávací dokumentace k výběrovému řízení s názvem „</w:t>
      </w:r>
      <w:r w:rsidRPr="00FA441C">
        <w:rPr>
          <w:rFonts w:ascii="Arial" w:hAnsi="Arial" w:cs="Arial"/>
          <w:b/>
        </w:rPr>
        <w:t>Nov</w:t>
      </w:r>
      <w:r w:rsidR="00774A50">
        <w:rPr>
          <w:rFonts w:ascii="Arial" w:hAnsi="Arial" w:cs="Arial"/>
          <w:b/>
        </w:rPr>
        <w:t>á 3D tiskárna</w:t>
      </w:r>
      <w:r>
        <w:rPr>
          <w:rFonts w:ascii="Arial" w:hAnsi="Arial" w:cs="Arial"/>
        </w:rPr>
        <w:t xml:space="preserve">“ předkládá tyto obchodní podmínky, které jsou vypracovány ve formě a struktuře návrhu kupní smlouvy. Obchodní podmínky je účastník řízení povinen zapracovat do návrhu smlouvy. </w:t>
      </w:r>
      <w:r>
        <w:rPr>
          <w:rFonts w:ascii="Arial" w:eastAsia="MS Mincho" w:hAnsi="Arial" w:cs="Arial"/>
        </w:rPr>
        <w:t xml:space="preserve">Obsah obchodních podmínek může účastník řízení při zpracování návrhu smlouvy měnit či doplnit pouze v těch částech, kde to vyplývá z textu obchodních podmínek (v textu vytečkováno nebo je uvedeno „doplní Dodavatel“). </w:t>
      </w:r>
      <w:r>
        <w:rPr>
          <w:rFonts w:ascii="Arial" w:hAnsi="Arial" w:cs="Arial"/>
        </w:rPr>
        <w:t>Jiné zásahy do obchodních podmínek zadavatele provedené účastníkem řízení budou považovány za nesplnění zadávacích podmínek a v případě jejich zjištění budou důvodem pro neuzavření smlouvy a vyřazení účastníka.</w:t>
      </w:r>
    </w:p>
    <w:p w:rsidR="00F26A5A" w:rsidRDefault="00F26A5A" w:rsidP="00F26A5A">
      <w:pPr>
        <w:ind w:right="110"/>
        <w:jc w:val="both"/>
        <w:rPr>
          <w:rFonts w:ascii="Arial" w:eastAsia="MS Mincho" w:hAnsi="Arial" w:cs="Arial"/>
          <w:i/>
          <w:szCs w:val="24"/>
        </w:rPr>
      </w:pPr>
      <w:r>
        <w:rPr>
          <w:rFonts w:ascii="Arial" w:eastAsia="MS Mincho" w:hAnsi="Arial" w:cs="Arial"/>
          <w:i/>
        </w:rPr>
        <w:t>(</w:t>
      </w:r>
      <w:r>
        <w:rPr>
          <w:rFonts w:ascii="Arial" w:eastAsia="MS Mincho" w:hAnsi="Arial" w:cs="Arial"/>
          <w:i/>
          <w:u w:val="single"/>
        </w:rPr>
        <w:t>před tiskem tuto část odstranit</w:t>
      </w:r>
      <w:r>
        <w:rPr>
          <w:rFonts w:ascii="Arial" w:eastAsia="MS Mincho" w:hAnsi="Arial" w:cs="Arial"/>
          <w:i/>
        </w:rPr>
        <w:t>)</w:t>
      </w:r>
    </w:p>
    <w:p w:rsidR="00F26A5A" w:rsidRDefault="00030018" w:rsidP="00F26A5A">
      <w:pPr>
        <w:jc w:val="center"/>
        <w:rPr>
          <w:rFonts w:ascii="Arial" w:eastAsia="Times New Roman" w:hAnsi="Arial" w:cs="Arial"/>
          <w:caps/>
          <w:lang/>
        </w:rPr>
      </w:pPr>
      <w:r w:rsidRPr="00030018">
        <w:rPr>
          <w:rFonts w:ascii="Arial" w:hAnsi="Arial" w:cs="Arial"/>
          <w:caps/>
          <w:lang/>
        </w:rPr>
        <w:pict>
          <v:rect id="_x0000_i1025" style="width:453.6pt;height:1.5pt" o:hralign="center" o:hrstd="t" o:hr="t" fillcolor="#a0a0a0" stroked="f"/>
        </w:pict>
      </w:r>
    </w:p>
    <w:p w:rsidR="00F26A5A" w:rsidRDefault="00F26A5A" w:rsidP="00F26A5A">
      <w:pPr>
        <w:pStyle w:val="Nzev"/>
        <w:rPr>
          <w:rFonts w:ascii="Arial" w:hAnsi="Arial" w:cs="Arial"/>
          <w:b w:val="0"/>
          <w:bCs w:val="0"/>
          <w:caps/>
          <w:sz w:val="22"/>
        </w:rPr>
      </w:pPr>
    </w:p>
    <w:p w:rsidR="00F26A5A" w:rsidRDefault="00F26A5A" w:rsidP="00F26A5A">
      <w:pPr>
        <w:pStyle w:val="Nzev"/>
        <w:rPr>
          <w:rFonts w:ascii="Arial" w:hAnsi="Arial" w:cs="Arial"/>
          <w:sz w:val="22"/>
          <w:szCs w:val="20"/>
          <w:lang w:val="cs-CZ"/>
        </w:rPr>
      </w:pPr>
      <w:r>
        <w:rPr>
          <w:rFonts w:ascii="Arial" w:hAnsi="Arial" w:cs="Arial"/>
          <w:sz w:val="22"/>
          <w:szCs w:val="20"/>
          <w:lang w:val="cs-CZ"/>
        </w:rPr>
        <w:t>Kupní smlouva</w:t>
      </w:r>
    </w:p>
    <w:p w:rsidR="00F26A5A" w:rsidRDefault="00F26A5A" w:rsidP="00F26A5A">
      <w:pPr>
        <w:pStyle w:val="Zkladntext"/>
        <w:jc w:val="center"/>
        <w:rPr>
          <w:rFonts w:cs="Arial"/>
          <w:b/>
          <w:bCs/>
          <w:i/>
          <w:color w:val="000000"/>
          <w:spacing w:val="-9"/>
          <w:sz w:val="18"/>
          <w:szCs w:val="18"/>
        </w:rPr>
      </w:pPr>
      <w:r>
        <w:rPr>
          <w:rFonts w:ascii="Arial" w:eastAsia="MS Mincho" w:hAnsi="Arial" w:cs="Arial"/>
          <w:i/>
          <w:sz w:val="18"/>
          <w:szCs w:val="18"/>
        </w:rPr>
        <w:t>uzavřená podle ustanovení § 2079 a následujících zákona č. 89/2012 Sb., občanský zákoník, ve znění pozdějších předpisů</w:t>
      </w:r>
    </w:p>
    <w:p w:rsidR="00F26A5A" w:rsidRDefault="00F26A5A" w:rsidP="00F26A5A">
      <w:pPr>
        <w:pStyle w:val="Nzev"/>
        <w:rPr>
          <w:rFonts w:ascii="Arial" w:hAnsi="Arial" w:cs="Arial"/>
          <w:sz w:val="22"/>
          <w:szCs w:val="20"/>
        </w:rPr>
      </w:pPr>
    </w:p>
    <w:p w:rsidR="00F26A5A" w:rsidRDefault="00F26A5A" w:rsidP="00F26A5A">
      <w:pPr>
        <w:pStyle w:val="Textvbloku"/>
        <w:rPr>
          <w:rFonts w:ascii="Arial" w:hAnsi="Arial" w:cs="Arial"/>
          <w:sz w:val="22"/>
        </w:rPr>
      </w:pPr>
      <w:r>
        <w:rPr>
          <w:rFonts w:ascii="Arial" w:hAnsi="Arial" w:cs="Arial"/>
          <w:sz w:val="22"/>
        </w:rPr>
        <w:t xml:space="preserve">I. </w:t>
      </w:r>
    </w:p>
    <w:p w:rsidR="00F26A5A" w:rsidRDefault="00F26A5A" w:rsidP="00F26A5A">
      <w:pPr>
        <w:pStyle w:val="Textvbloku"/>
        <w:rPr>
          <w:rFonts w:ascii="Arial" w:hAnsi="Arial" w:cs="Arial"/>
          <w:sz w:val="22"/>
        </w:rPr>
      </w:pPr>
      <w:r>
        <w:rPr>
          <w:rFonts w:ascii="Arial" w:hAnsi="Arial" w:cs="Arial"/>
          <w:sz w:val="22"/>
        </w:rPr>
        <w:t>Smluvní strany</w:t>
      </w:r>
      <w:r>
        <w:rPr>
          <w:rFonts w:ascii="Arial" w:hAnsi="Arial" w:cs="Arial"/>
          <w:sz w:val="22"/>
        </w:rPr>
        <w:br/>
      </w:r>
    </w:p>
    <w:p w:rsidR="00F26A5A" w:rsidRDefault="00F26A5A" w:rsidP="00F26A5A">
      <w:pPr>
        <w:tabs>
          <w:tab w:val="left" w:pos="360"/>
        </w:tabs>
        <w:ind w:left="280" w:hanging="280"/>
        <w:rPr>
          <w:rFonts w:ascii="Arial" w:hAnsi="Arial" w:cs="Arial"/>
          <w:b/>
          <w:bCs/>
        </w:rPr>
      </w:pPr>
      <w:r>
        <w:rPr>
          <w:rFonts w:ascii="Arial" w:hAnsi="Arial" w:cs="Arial"/>
          <w:b/>
          <w:bCs/>
        </w:rPr>
        <w:tab/>
        <w:t>Střední škola řemesel a služeb Moravské Budějovice, příspěvková organizace</w:t>
      </w:r>
    </w:p>
    <w:p w:rsidR="00F26A5A" w:rsidRPr="00DA1C37" w:rsidRDefault="00F26A5A" w:rsidP="00F26A5A">
      <w:pPr>
        <w:pStyle w:val="Bezmezer"/>
        <w:rPr>
          <w:rFonts w:ascii="Arial" w:hAnsi="Arial" w:cs="Arial"/>
        </w:rPr>
      </w:pPr>
      <w:r>
        <w:t xml:space="preserve">      </w:t>
      </w:r>
      <w:r w:rsidRPr="00DA1C37">
        <w:rPr>
          <w:rFonts w:ascii="Arial" w:hAnsi="Arial" w:cs="Arial"/>
        </w:rPr>
        <w:t xml:space="preserve">se sídlem: </w:t>
      </w:r>
      <w:r w:rsidRPr="00DA1C37">
        <w:rPr>
          <w:rFonts w:ascii="Arial" w:hAnsi="Arial" w:cs="Arial"/>
        </w:rPr>
        <w:tab/>
      </w:r>
      <w:r w:rsidRPr="00DA1C37">
        <w:rPr>
          <w:rFonts w:ascii="Arial" w:hAnsi="Arial" w:cs="Arial"/>
        </w:rPr>
        <w:tab/>
      </w:r>
      <w:r w:rsidRPr="00DA1C37">
        <w:rPr>
          <w:rFonts w:ascii="Arial" w:hAnsi="Arial" w:cs="Arial"/>
        </w:rPr>
        <w:tab/>
        <w:t>Tovačovského sady 79, 676 02 Mor. Budějovice</w:t>
      </w:r>
    </w:p>
    <w:p w:rsidR="00F26A5A" w:rsidRPr="00DA1C37" w:rsidRDefault="00F26A5A" w:rsidP="00F26A5A">
      <w:pPr>
        <w:pStyle w:val="Bezmezer"/>
        <w:rPr>
          <w:rFonts w:ascii="Arial" w:hAnsi="Arial" w:cs="Arial"/>
        </w:rPr>
      </w:pPr>
      <w:r>
        <w:rPr>
          <w:rFonts w:ascii="Arial" w:hAnsi="Arial" w:cs="Arial"/>
        </w:rPr>
        <w:t xml:space="preserve">     </w:t>
      </w:r>
      <w:r w:rsidRPr="00DA1C37">
        <w:rPr>
          <w:rFonts w:ascii="Arial" w:hAnsi="Arial" w:cs="Arial"/>
        </w:rPr>
        <w:t xml:space="preserve">zastoupená: </w:t>
      </w:r>
      <w:r w:rsidRPr="00DA1C37">
        <w:rPr>
          <w:rFonts w:ascii="Arial" w:hAnsi="Arial" w:cs="Arial"/>
        </w:rPr>
        <w:tab/>
      </w:r>
      <w:r>
        <w:rPr>
          <w:rFonts w:ascii="Arial" w:hAnsi="Arial" w:cs="Arial"/>
        </w:rPr>
        <w:t xml:space="preserve">            </w:t>
      </w:r>
      <w:r w:rsidRPr="00DA1C37">
        <w:rPr>
          <w:rFonts w:ascii="Arial" w:hAnsi="Arial" w:cs="Arial"/>
        </w:rPr>
        <w:t>Ing. Jaroslavem Doležalem, ředitelem příspěvkové organizace</w:t>
      </w:r>
    </w:p>
    <w:p w:rsidR="00F26A5A" w:rsidRPr="00DA1C37" w:rsidRDefault="00F26A5A" w:rsidP="00F26A5A">
      <w:pPr>
        <w:pStyle w:val="Bezmezer"/>
        <w:rPr>
          <w:rFonts w:ascii="Arial" w:hAnsi="Arial" w:cs="Arial"/>
        </w:rPr>
      </w:pPr>
      <w:r>
        <w:rPr>
          <w:rFonts w:ascii="Arial" w:hAnsi="Arial" w:cs="Arial"/>
        </w:rPr>
        <w:t xml:space="preserve">     </w:t>
      </w:r>
      <w:r w:rsidRPr="00DA1C37">
        <w:rPr>
          <w:rFonts w:ascii="Arial" w:hAnsi="Arial" w:cs="Arial"/>
        </w:rPr>
        <w:t xml:space="preserve">IČ: </w:t>
      </w:r>
      <w:r w:rsidRPr="00DA1C37">
        <w:rPr>
          <w:rFonts w:ascii="Arial" w:hAnsi="Arial" w:cs="Arial"/>
        </w:rPr>
        <w:tab/>
      </w:r>
      <w:r w:rsidRPr="00DA1C37">
        <w:rPr>
          <w:rFonts w:ascii="Arial" w:hAnsi="Arial" w:cs="Arial"/>
        </w:rPr>
        <w:tab/>
      </w:r>
      <w:r w:rsidRPr="00DA1C37">
        <w:rPr>
          <w:rFonts w:ascii="Arial" w:hAnsi="Arial" w:cs="Arial"/>
        </w:rPr>
        <w:tab/>
      </w:r>
      <w:r w:rsidRPr="00DA1C37">
        <w:rPr>
          <w:rFonts w:ascii="Arial" w:hAnsi="Arial" w:cs="Arial"/>
        </w:rPr>
        <w:tab/>
        <w:t>00055069</w:t>
      </w:r>
    </w:p>
    <w:p w:rsidR="00F26A5A" w:rsidRPr="00DA1C37" w:rsidRDefault="00F26A5A" w:rsidP="00F26A5A">
      <w:pPr>
        <w:pStyle w:val="Bezmezer"/>
        <w:rPr>
          <w:rFonts w:ascii="Arial" w:hAnsi="Arial" w:cs="Arial"/>
        </w:rPr>
      </w:pPr>
      <w:r>
        <w:rPr>
          <w:rFonts w:ascii="Arial" w:hAnsi="Arial" w:cs="Arial"/>
        </w:rPr>
        <w:t xml:space="preserve">     </w:t>
      </w:r>
      <w:r w:rsidRPr="00DA1C37">
        <w:rPr>
          <w:rFonts w:ascii="Arial" w:hAnsi="Arial" w:cs="Arial"/>
        </w:rPr>
        <w:t xml:space="preserve">bankovní spojení: </w:t>
      </w:r>
      <w:r w:rsidRPr="00DA1C37">
        <w:rPr>
          <w:rFonts w:ascii="Arial" w:hAnsi="Arial" w:cs="Arial"/>
        </w:rPr>
        <w:tab/>
      </w:r>
      <w:r w:rsidRPr="00DA1C37">
        <w:rPr>
          <w:rFonts w:ascii="Arial" w:hAnsi="Arial" w:cs="Arial"/>
        </w:rPr>
        <w:tab/>
        <w:t>Komerční banka a.s.</w:t>
      </w:r>
    </w:p>
    <w:p w:rsidR="00F26A5A" w:rsidRPr="00DA1C37" w:rsidRDefault="00F26A5A" w:rsidP="00F26A5A">
      <w:pPr>
        <w:pStyle w:val="Bezmezer"/>
        <w:rPr>
          <w:rFonts w:ascii="Arial" w:hAnsi="Arial" w:cs="Arial"/>
        </w:rPr>
      </w:pPr>
      <w:r w:rsidRPr="00DA1C37">
        <w:rPr>
          <w:rFonts w:ascii="Arial" w:hAnsi="Arial" w:cs="Arial"/>
        </w:rPr>
        <w:t xml:space="preserve">     č.ú.:</w:t>
      </w:r>
      <w:r w:rsidRPr="00DA1C37">
        <w:rPr>
          <w:rFonts w:ascii="Arial" w:hAnsi="Arial" w:cs="Arial"/>
        </w:rPr>
        <w:tab/>
      </w:r>
      <w:r w:rsidRPr="00DA1C37">
        <w:rPr>
          <w:rFonts w:ascii="Arial" w:hAnsi="Arial" w:cs="Arial"/>
        </w:rPr>
        <w:tab/>
        <w:t xml:space="preserve">           10535711</w:t>
      </w:r>
      <w:r w:rsidRPr="00DA1C37">
        <w:rPr>
          <w:rFonts w:ascii="Arial" w:hAnsi="Arial" w:cs="Arial"/>
          <w:bCs/>
        </w:rPr>
        <w:t>/0100</w:t>
      </w:r>
    </w:p>
    <w:p w:rsidR="00F26A5A" w:rsidRPr="00DA1C37" w:rsidRDefault="00F26A5A" w:rsidP="00F26A5A">
      <w:pPr>
        <w:pStyle w:val="Bezmezer"/>
        <w:jc w:val="both"/>
        <w:rPr>
          <w:rFonts w:ascii="Arial" w:hAnsi="Arial" w:cs="Arial"/>
          <w:color w:val="000000"/>
          <w:w w:val="101"/>
        </w:rPr>
      </w:pPr>
      <w:r>
        <w:rPr>
          <w:rFonts w:ascii="Arial" w:hAnsi="Arial" w:cs="Arial"/>
          <w:color w:val="000000"/>
          <w:w w:val="101"/>
        </w:rPr>
        <w:t xml:space="preserve">     (</w:t>
      </w:r>
      <w:r w:rsidRPr="00DA1C37">
        <w:rPr>
          <w:rFonts w:ascii="Arial" w:hAnsi="Arial" w:cs="Arial"/>
          <w:color w:val="000000"/>
          <w:w w:val="101"/>
        </w:rPr>
        <w:t>dále jen „</w:t>
      </w:r>
      <w:r w:rsidRPr="00DA1C37">
        <w:rPr>
          <w:rFonts w:ascii="Arial" w:hAnsi="Arial" w:cs="Arial"/>
          <w:b/>
          <w:color w:val="000000"/>
          <w:w w:val="101"/>
        </w:rPr>
        <w:t>kupující</w:t>
      </w:r>
      <w:r w:rsidRPr="00DA1C37">
        <w:rPr>
          <w:rFonts w:ascii="Arial" w:hAnsi="Arial" w:cs="Arial"/>
          <w:color w:val="000000"/>
          <w:w w:val="101"/>
        </w:rPr>
        <w:t xml:space="preserve">“) </w:t>
      </w:r>
    </w:p>
    <w:p w:rsidR="00F26A5A" w:rsidRDefault="00F26A5A" w:rsidP="00F26A5A">
      <w:pPr>
        <w:shd w:val="clear" w:color="auto" w:fill="FFFFFF"/>
        <w:ind w:left="36" w:firstLine="244"/>
        <w:jc w:val="both"/>
        <w:rPr>
          <w:rFonts w:ascii="Arial" w:hAnsi="Arial" w:cs="Arial"/>
          <w:color w:val="000000"/>
          <w:w w:val="101"/>
        </w:rPr>
      </w:pPr>
    </w:p>
    <w:p w:rsidR="00F26A5A" w:rsidRDefault="00F26A5A" w:rsidP="00F26A5A">
      <w:pPr>
        <w:shd w:val="clear" w:color="auto" w:fill="FFFFFF"/>
        <w:ind w:left="36" w:firstLine="244"/>
        <w:rPr>
          <w:rFonts w:ascii="Arial" w:hAnsi="Arial" w:cs="Arial"/>
          <w:b/>
          <w:bCs/>
          <w:color w:val="000000"/>
        </w:rPr>
      </w:pPr>
      <w:r>
        <w:rPr>
          <w:rFonts w:ascii="Arial" w:hAnsi="Arial" w:cs="Arial"/>
          <w:b/>
          <w:bCs/>
          <w:color w:val="000000"/>
        </w:rPr>
        <w:t>a</w:t>
      </w:r>
    </w:p>
    <w:p w:rsidR="00F26A5A" w:rsidRDefault="00F26A5A" w:rsidP="00F26A5A">
      <w:pPr>
        <w:shd w:val="clear" w:color="auto" w:fill="FFFFFF"/>
        <w:ind w:left="36" w:firstLine="244"/>
        <w:rPr>
          <w:rFonts w:ascii="Arial" w:hAnsi="Arial" w:cs="Arial"/>
        </w:rPr>
      </w:pPr>
    </w:p>
    <w:p w:rsidR="00F26A5A" w:rsidRPr="00DA1C37" w:rsidRDefault="00F26A5A" w:rsidP="00F26A5A">
      <w:pPr>
        <w:pStyle w:val="Bezmezer"/>
        <w:rPr>
          <w:rFonts w:ascii="Arial" w:hAnsi="Arial" w:cs="Arial"/>
        </w:rPr>
      </w:pPr>
      <w:r>
        <w:t xml:space="preserve">    </w:t>
      </w:r>
      <w:r w:rsidR="00423818">
        <w:t xml:space="preserve">  Identifikace dodavatele:                     </w:t>
      </w:r>
      <w:r>
        <w:t xml:space="preserve"> </w:t>
      </w:r>
      <w:r w:rsidRPr="00DA1C37">
        <w:rPr>
          <w:rFonts w:ascii="Arial" w:hAnsi="Arial" w:cs="Arial"/>
        </w:rPr>
        <w:t>.........................................</w:t>
      </w:r>
    </w:p>
    <w:p w:rsidR="00F26A5A" w:rsidRPr="00DA1C37" w:rsidRDefault="00F26A5A" w:rsidP="00F26A5A">
      <w:pPr>
        <w:pStyle w:val="Bezmezer"/>
        <w:rPr>
          <w:rFonts w:ascii="Arial" w:hAnsi="Arial" w:cs="Arial"/>
        </w:rPr>
      </w:pPr>
      <w:r>
        <w:rPr>
          <w:rFonts w:ascii="Arial" w:hAnsi="Arial" w:cs="Arial"/>
        </w:rPr>
        <w:t xml:space="preserve">    </w:t>
      </w:r>
      <w:r w:rsidRPr="00DA1C37">
        <w:rPr>
          <w:rFonts w:ascii="Arial" w:hAnsi="Arial" w:cs="Arial"/>
        </w:rPr>
        <w:t xml:space="preserve">se sídlem: </w:t>
      </w:r>
      <w:r w:rsidRPr="00DA1C37">
        <w:rPr>
          <w:rFonts w:ascii="Arial" w:hAnsi="Arial" w:cs="Arial"/>
        </w:rPr>
        <w:tab/>
      </w:r>
      <w:r w:rsidRPr="00DA1C37">
        <w:rPr>
          <w:rFonts w:ascii="Arial" w:hAnsi="Arial" w:cs="Arial"/>
        </w:rPr>
        <w:tab/>
      </w:r>
      <w:r w:rsidRPr="00DA1C37">
        <w:rPr>
          <w:rFonts w:ascii="Arial" w:hAnsi="Arial" w:cs="Arial"/>
        </w:rPr>
        <w:tab/>
      </w:r>
      <w:r w:rsidRPr="00DA1C37">
        <w:rPr>
          <w:rFonts w:ascii="Arial" w:hAnsi="Arial" w:cs="Arial"/>
        </w:rPr>
        <w:tab/>
        <w:t>..............................</w:t>
      </w:r>
    </w:p>
    <w:p w:rsidR="00F26A5A" w:rsidRPr="00DA1C37" w:rsidRDefault="00F26A5A" w:rsidP="00F26A5A">
      <w:pPr>
        <w:pStyle w:val="Bezmezer"/>
        <w:rPr>
          <w:rFonts w:ascii="Arial" w:hAnsi="Arial" w:cs="Arial"/>
        </w:rPr>
      </w:pPr>
      <w:r>
        <w:rPr>
          <w:rFonts w:ascii="Arial" w:hAnsi="Arial" w:cs="Arial"/>
        </w:rPr>
        <w:t xml:space="preserve">    </w:t>
      </w:r>
      <w:r w:rsidRPr="00DA1C37">
        <w:rPr>
          <w:rFonts w:ascii="Arial" w:hAnsi="Arial" w:cs="Arial"/>
        </w:rPr>
        <w:t xml:space="preserve">IČ: </w:t>
      </w:r>
      <w:r w:rsidRPr="00DA1C37">
        <w:rPr>
          <w:rFonts w:ascii="Arial" w:hAnsi="Arial" w:cs="Arial"/>
        </w:rPr>
        <w:tab/>
      </w:r>
      <w:r w:rsidRPr="00DA1C37">
        <w:rPr>
          <w:rFonts w:ascii="Arial" w:hAnsi="Arial" w:cs="Arial"/>
        </w:rPr>
        <w:tab/>
      </w:r>
      <w:r w:rsidRPr="00DA1C37">
        <w:rPr>
          <w:rFonts w:ascii="Arial" w:hAnsi="Arial" w:cs="Arial"/>
        </w:rPr>
        <w:tab/>
      </w:r>
      <w:r w:rsidRPr="00DA1C37">
        <w:rPr>
          <w:rFonts w:ascii="Arial" w:hAnsi="Arial" w:cs="Arial"/>
        </w:rPr>
        <w:tab/>
      </w:r>
      <w:r w:rsidRPr="00DA1C37">
        <w:rPr>
          <w:rFonts w:ascii="Arial" w:hAnsi="Arial" w:cs="Arial"/>
        </w:rPr>
        <w:tab/>
        <w:t>..............................</w:t>
      </w:r>
    </w:p>
    <w:p w:rsidR="00F26A5A" w:rsidRPr="00DA1C37" w:rsidRDefault="00F26A5A" w:rsidP="00F26A5A">
      <w:pPr>
        <w:pStyle w:val="Bezmezer"/>
        <w:rPr>
          <w:rFonts w:ascii="Arial" w:hAnsi="Arial" w:cs="Arial"/>
        </w:rPr>
      </w:pPr>
      <w:r>
        <w:rPr>
          <w:rFonts w:ascii="Arial" w:hAnsi="Arial" w:cs="Arial"/>
        </w:rPr>
        <w:t xml:space="preserve">    </w:t>
      </w:r>
      <w:r w:rsidRPr="00DA1C37">
        <w:rPr>
          <w:rFonts w:ascii="Arial" w:hAnsi="Arial" w:cs="Arial"/>
        </w:rPr>
        <w:t>zastoupený:</w:t>
      </w:r>
      <w:r w:rsidRPr="00DA1C37">
        <w:rPr>
          <w:rFonts w:ascii="Arial" w:hAnsi="Arial" w:cs="Arial"/>
        </w:rPr>
        <w:tab/>
      </w:r>
      <w:r w:rsidRPr="00DA1C37">
        <w:rPr>
          <w:rFonts w:ascii="Arial" w:hAnsi="Arial" w:cs="Arial"/>
        </w:rPr>
        <w:tab/>
      </w:r>
      <w:r w:rsidRPr="00DA1C37">
        <w:rPr>
          <w:rFonts w:ascii="Arial" w:hAnsi="Arial" w:cs="Arial"/>
        </w:rPr>
        <w:tab/>
        <w:t>..................................</w:t>
      </w:r>
    </w:p>
    <w:p w:rsidR="00F26A5A" w:rsidRPr="00DA1C37" w:rsidRDefault="00F26A5A" w:rsidP="00F26A5A">
      <w:pPr>
        <w:pStyle w:val="Bezmezer"/>
        <w:rPr>
          <w:rFonts w:ascii="Arial" w:hAnsi="Arial" w:cs="Arial"/>
        </w:rPr>
      </w:pPr>
      <w:r>
        <w:rPr>
          <w:rFonts w:ascii="Arial" w:hAnsi="Arial" w:cs="Arial"/>
        </w:rPr>
        <w:t xml:space="preserve">    </w:t>
      </w:r>
      <w:r w:rsidRPr="00DA1C37">
        <w:rPr>
          <w:rFonts w:ascii="Arial" w:hAnsi="Arial" w:cs="Arial"/>
        </w:rPr>
        <w:t>bankovní spojení:</w:t>
      </w:r>
      <w:r w:rsidRPr="00DA1C37">
        <w:rPr>
          <w:rFonts w:ascii="Arial" w:hAnsi="Arial" w:cs="Arial"/>
        </w:rPr>
        <w:tab/>
      </w:r>
      <w:r w:rsidRPr="00DA1C37">
        <w:rPr>
          <w:rFonts w:ascii="Arial" w:hAnsi="Arial" w:cs="Arial"/>
        </w:rPr>
        <w:tab/>
      </w:r>
      <w:r w:rsidRPr="00DA1C37">
        <w:rPr>
          <w:rFonts w:ascii="Arial" w:hAnsi="Arial" w:cs="Arial"/>
        </w:rPr>
        <w:tab/>
        <w:t>………………….......</w:t>
      </w:r>
    </w:p>
    <w:p w:rsidR="00F26A5A" w:rsidRPr="00DA1C37" w:rsidRDefault="00F26A5A" w:rsidP="00F26A5A">
      <w:pPr>
        <w:pStyle w:val="Bezmezer"/>
        <w:rPr>
          <w:rFonts w:ascii="Arial" w:hAnsi="Arial" w:cs="Arial"/>
        </w:rPr>
      </w:pPr>
      <w:r>
        <w:rPr>
          <w:rFonts w:ascii="Arial" w:hAnsi="Arial" w:cs="Arial"/>
        </w:rPr>
        <w:t xml:space="preserve">    </w:t>
      </w:r>
      <w:r w:rsidRPr="00DA1C37">
        <w:rPr>
          <w:rFonts w:ascii="Arial" w:hAnsi="Arial" w:cs="Arial"/>
        </w:rPr>
        <w:t>č.ú.:</w:t>
      </w:r>
      <w:r w:rsidRPr="00DA1C37">
        <w:rPr>
          <w:rFonts w:ascii="Arial" w:hAnsi="Arial" w:cs="Arial"/>
        </w:rPr>
        <w:tab/>
      </w:r>
      <w:r w:rsidRPr="00DA1C37">
        <w:rPr>
          <w:rFonts w:ascii="Arial" w:hAnsi="Arial" w:cs="Arial"/>
        </w:rPr>
        <w:tab/>
      </w:r>
      <w:r w:rsidRPr="00DA1C37">
        <w:rPr>
          <w:rFonts w:ascii="Arial" w:hAnsi="Arial" w:cs="Arial"/>
        </w:rPr>
        <w:tab/>
      </w:r>
      <w:r w:rsidRPr="00DA1C37">
        <w:rPr>
          <w:rFonts w:ascii="Arial" w:hAnsi="Arial" w:cs="Arial"/>
        </w:rPr>
        <w:tab/>
      </w:r>
      <w:r w:rsidRPr="00DA1C37">
        <w:rPr>
          <w:rFonts w:ascii="Arial" w:hAnsi="Arial" w:cs="Arial"/>
        </w:rPr>
        <w:tab/>
        <w:t>………………………….</w:t>
      </w:r>
    </w:p>
    <w:p w:rsidR="00F26A5A" w:rsidRPr="00DA1C37" w:rsidRDefault="00F26A5A" w:rsidP="00F26A5A">
      <w:pPr>
        <w:pStyle w:val="Bezmezer"/>
        <w:rPr>
          <w:rFonts w:ascii="Arial" w:hAnsi="Arial" w:cs="Arial"/>
        </w:rPr>
      </w:pPr>
      <w:r>
        <w:rPr>
          <w:rFonts w:ascii="Arial" w:hAnsi="Arial" w:cs="Arial"/>
        </w:rPr>
        <w:t xml:space="preserve">    </w:t>
      </w:r>
      <w:r w:rsidRPr="00DA1C37">
        <w:rPr>
          <w:rFonts w:ascii="Arial" w:hAnsi="Arial" w:cs="Arial"/>
        </w:rPr>
        <w:t>emailová adresa:</w:t>
      </w:r>
      <w:r w:rsidRPr="00DA1C37">
        <w:rPr>
          <w:rFonts w:ascii="Arial" w:hAnsi="Arial" w:cs="Arial"/>
        </w:rPr>
        <w:tab/>
      </w:r>
      <w:r w:rsidRPr="00DA1C37">
        <w:rPr>
          <w:rFonts w:ascii="Arial" w:hAnsi="Arial" w:cs="Arial"/>
        </w:rPr>
        <w:tab/>
      </w:r>
      <w:r w:rsidRPr="00DA1C37">
        <w:rPr>
          <w:rFonts w:ascii="Arial" w:hAnsi="Arial" w:cs="Arial"/>
        </w:rPr>
        <w:tab/>
        <w:t>……………………………………….</w:t>
      </w:r>
    </w:p>
    <w:p w:rsidR="00F26A5A" w:rsidRDefault="00F26A5A" w:rsidP="00F26A5A">
      <w:pPr>
        <w:tabs>
          <w:tab w:val="left" w:pos="360"/>
        </w:tabs>
        <w:ind w:left="280"/>
        <w:rPr>
          <w:rFonts w:ascii="Arial" w:hAnsi="Arial" w:cs="Arial"/>
        </w:rPr>
      </w:pPr>
      <w:r>
        <w:rPr>
          <w:rFonts w:ascii="Arial" w:hAnsi="Arial" w:cs="Arial"/>
        </w:rPr>
        <w:t>(dále jen „</w:t>
      </w:r>
      <w:r>
        <w:rPr>
          <w:rFonts w:ascii="Arial" w:hAnsi="Arial" w:cs="Arial"/>
          <w:b/>
        </w:rPr>
        <w:t>prodávající</w:t>
      </w:r>
      <w:r>
        <w:rPr>
          <w:rFonts w:ascii="Arial" w:hAnsi="Arial" w:cs="Arial"/>
        </w:rPr>
        <w:t>“)</w:t>
      </w:r>
    </w:p>
    <w:p w:rsidR="00F26A5A" w:rsidRDefault="00F26A5A" w:rsidP="00F26A5A">
      <w:pPr>
        <w:tabs>
          <w:tab w:val="left" w:pos="3119"/>
        </w:tabs>
        <w:jc w:val="both"/>
        <w:rPr>
          <w:rFonts w:ascii="Arial" w:hAnsi="Arial" w:cs="Times New Roman"/>
          <w:b/>
        </w:rPr>
      </w:pPr>
    </w:p>
    <w:p w:rsidR="00F26A5A" w:rsidRDefault="00F26A5A" w:rsidP="00F26A5A">
      <w:pPr>
        <w:widowControl w:val="0"/>
        <w:tabs>
          <w:tab w:val="left" w:pos="3119"/>
          <w:tab w:val="left" w:pos="4320"/>
        </w:tabs>
        <w:ind w:left="900" w:hanging="900"/>
        <w:jc w:val="both"/>
        <w:rPr>
          <w:rFonts w:ascii="Arial" w:hAnsi="Arial"/>
        </w:rPr>
      </w:pPr>
    </w:p>
    <w:p w:rsidR="00F26A5A" w:rsidRDefault="00F26A5A" w:rsidP="00F26A5A">
      <w:pPr>
        <w:pStyle w:val="Nadpis2"/>
        <w:numPr>
          <w:ilvl w:val="0"/>
          <w:numId w:val="11"/>
        </w:numPr>
        <w:suppressAutoHyphens/>
        <w:spacing w:before="0" w:after="0"/>
        <w:jc w:val="center"/>
        <w:rPr>
          <w:sz w:val="22"/>
          <w:szCs w:val="22"/>
        </w:rPr>
      </w:pPr>
      <w:r>
        <w:rPr>
          <w:sz w:val="22"/>
          <w:szCs w:val="22"/>
        </w:rPr>
        <w:t>Předmět plnění</w:t>
      </w:r>
    </w:p>
    <w:p w:rsidR="00F26A5A" w:rsidRDefault="00F26A5A" w:rsidP="00F26A5A">
      <w:pPr>
        <w:tabs>
          <w:tab w:val="left" w:pos="0"/>
          <w:tab w:val="right" w:pos="5103"/>
        </w:tabs>
        <w:jc w:val="both"/>
        <w:rPr>
          <w:rFonts w:ascii="Arial" w:hAnsi="Arial"/>
          <w:color w:val="000000"/>
        </w:rPr>
      </w:pPr>
      <w:r>
        <w:rPr>
          <w:rFonts w:ascii="Arial" w:hAnsi="Arial"/>
          <w:color w:val="000000"/>
        </w:rPr>
        <w:t xml:space="preserve">1. Předmětem koupě podle této smlouvy je 1 kus </w:t>
      </w:r>
      <w:r>
        <w:rPr>
          <w:rFonts w:ascii="Arial" w:hAnsi="Arial"/>
          <w:b/>
          <w:highlight w:val="yellow"/>
        </w:rPr>
        <w:t>(</w:t>
      </w:r>
      <w:r>
        <w:rPr>
          <w:rFonts w:ascii="Arial" w:hAnsi="Arial"/>
          <w:b/>
          <w:i/>
          <w:highlight w:val="yellow"/>
        </w:rPr>
        <w:t>Dodavatel doplní název předmětu koupě</w:t>
      </w:r>
      <w:r>
        <w:rPr>
          <w:rFonts w:ascii="Arial" w:hAnsi="Arial"/>
          <w:b/>
          <w:highlight w:val="yellow"/>
        </w:rPr>
        <w:t>)</w:t>
      </w:r>
      <w:r>
        <w:rPr>
          <w:rFonts w:ascii="Arial" w:hAnsi="Arial"/>
          <w:color w:val="000000"/>
        </w:rPr>
        <w:t xml:space="preserve"> (dále jen “zboží”) v druhu, množství, jakosti a provedení podle specifikace, která tvoří nedílnou součást této smlouvy jako její příloha č. 1. Prodávající není oprávněn odevzdat kupujícímu větší množství zboží ve smyslu § 2093 občanského zákoníku. Smluvní strany si ujednaly, že § 2099 odst. 2 občanského zákoníku se nepoužije.</w:t>
      </w:r>
    </w:p>
    <w:p w:rsidR="00F26A5A" w:rsidRDefault="00F26A5A" w:rsidP="00F26A5A">
      <w:pPr>
        <w:tabs>
          <w:tab w:val="left" w:pos="0"/>
          <w:tab w:val="right" w:pos="5103"/>
        </w:tabs>
        <w:jc w:val="both"/>
        <w:rPr>
          <w:rFonts w:ascii="Arial" w:hAnsi="Arial"/>
        </w:rPr>
      </w:pPr>
      <w:r>
        <w:rPr>
          <w:rFonts w:ascii="Arial" w:hAnsi="Arial"/>
          <w:color w:val="000000"/>
        </w:rPr>
        <w:t xml:space="preserve">2. Prodávající se zavazuje odevzdat za touto smlouvou sjednaných podmínek kupujícímu zboží specifikované v příloze č. 1 této smlouvy a umožnit mu nabýt vlastnické právo k tomuto zboží, </w:t>
      </w:r>
      <w:r>
        <w:rPr>
          <w:rFonts w:ascii="Arial" w:hAnsi="Arial"/>
        </w:rPr>
        <w:t xml:space="preserve">včetně provedení jeho instalace, provést zaškolení uživatelů kupujícího kvalifikovaným pracovníkem, poskytovat záruční servis zboží za podmínek stanovených dále touto smlouvou. </w:t>
      </w:r>
    </w:p>
    <w:p w:rsidR="00F26A5A" w:rsidRDefault="00F26A5A" w:rsidP="00F26A5A">
      <w:pPr>
        <w:tabs>
          <w:tab w:val="left" w:pos="0"/>
          <w:tab w:val="right" w:pos="5103"/>
        </w:tabs>
        <w:jc w:val="both"/>
        <w:rPr>
          <w:rFonts w:ascii="Arial" w:eastAsia="Times New Roman" w:hAnsi="Arial"/>
          <w:color w:val="000000"/>
        </w:rPr>
      </w:pPr>
      <w:r>
        <w:rPr>
          <w:rFonts w:ascii="Arial" w:eastAsia="Arial" w:hAnsi="Arial"/>
          <w:color w:val="000000"/>
        </w:rPr>
        <w:t xml:space="preserve">3. </w:t>
      </w:r>
      <w:r>
        <w:rPr>
          <w:rFonts w:ascii="Arial" w:hAnsi="Arial"/>
          <w:color w:val="000000"/>
        </w:rPr>
        <w:t>Kupující se zavazuje zboží převzít a zaplatit za něj sjednanou kupní cenu způsobem a v termínu sjednanými touto smlouvou.</w:t>
      </w:r>
    </w:p>
    <w:p w:rsidR="00F26A5A" w:rsidRDefault="00F26A5A" w:rsidP="00F26A5A">
      <w:pPr>
        <w:pStyle w:val="lnek"/>
        <w:tabs>
          <w:tab w:val="left" w:pos="0"/>
        </w:tabs>
        <w:jc w:val="both"/>
        <w:rPr>
          <w:rFonts w:ascii="Arial" w:hAnsi="Arial" w:cs="Arial"/>
          <w:color w:val="000000"/>
          <w:lang w:val="cs-CZ"/>
        </w:rPr>
      </w:pPr>
      <w:r>
        <w:rPr>
          <w:rFonts w:ascii="Arial" w:hAnsi="Arial" w:cs="Arial"/>
          <w:color w:val="000000"/>
          <w:lang w:val="cs-CZ"/>
        </w:rPr>
        <w:t xml:space="preserve">4. </w:t>
      </w:r>
      <w:r>
        <w:rPr>
          <w:rFonts w:ascii="Arial" w:hAnsi="Arial" w:cs="Arial"/>
          <w:lang w:val="cs-CZ"/>
        </w:rPr>
        <w:t>S</w:t>
      </w:r>
      <w:r>
        <w:rPr>
          <w:rFonts w:ascii="Arial" w:hAnsi="Arial" w:cs="Arial"/>
          <w:color w:val="000000"/>
          <w:lang w:val="cs-CZ"/>
        </w:rPr>
        <w:t>oučástí dodání předmětu Smlouvy je i doprava a dodání zákonných dokladů (Prohlášení o shodě nebo CE certifikát, uživatelský manuál v českém).</w:t>
      </w:r>
    </w:p>
    <w:p w:rsidR="00F26A5A" w:rsidRDefault="00F26A5A" w:rsidP="00F26A5A">
      <w:pPr>
        <w:pStyle w:val="lnek"/>
        <w:tabs>
          <w:tab w:val="left" w:pos="0"/>
        </w:tabs>
        <w:jc w:val="both"/>
        <w:rPr>
          <w:rFonts w:ascii="Arial" w:hAnsi="Arial" w:cs="Arial"/>
          <w:color w:val="000000"/>
          <w:lang w:val="cs-CZ"/>
        </w:rPr>
      </w:pPr>
    </w:p>
    <w:p w:rsidR="00F26A5A" w:rsidRDefault="00F26A5A" w:rsidP="00F26A5A">
      <w:pPr>
        <w:pStyle w:val="lnek"/>
        <w:tabs>
          <w:tab w:val="left" w:pos="0"/>
        </w:tabs>
        <w:jc w:val="both"/>
        <w:rPr>
          <w:rFonts w:ascii="Arial" w:hAnsi="Arial" w:cs="Arial"/>
          <w:color w:val="000000"/>
          <w:lang w:val="cs-CZ"/>
        </w:rPr>
      </w:pPr>
      <w:r>
        <w:rPr>
          <w:rFonts w:ascii="Arial" w:hAnsi="Arial" w:cs="Arial"/>
          <w:color w:val="000000"/>
          <w:lang w:val="cs-CZ"/>
        </w:rPr>
        <w:t>5. Prodávající ve smyslu § 2103 občanského zákoníku ujišťuje, že zboží je bez vad.</w:t>
      </w:r>
    </w:p>
    <w:p w:rsidR="00F26A5A" w:rsidRDefault="00F26A5A" w:rsidP="00F26A5A">
      <w:pPr>
        <w:pStyle w:val="lnek"/>
        <w:tabs>
          <w:tab w:val="left" w:pos="0"/>
        </w:tabs>
        <w:jc w:val="both"/>
        <w:rPr>
          <w:rFonts w:ascii="Arial" w:hAnsi="Arial" w:cs="Arial"/>
          <w:color w:val="000000"/>
          <w:lang w:val="cs-CZ"/>
        </w:rPr>
      </w:pPr>
    </w:p>
    <w:p w:rsidR="00F26A5A" w:rsidRDefault="00F26A5A" w:rsidP="00F26A5A">
      <w:pPr>
        <w:pStyle w:val="Zkladntextodsazen"/>
        <w:tabs>
          <w:tab w:val="left" w:pos="0"/>
        </w:tabs>
        <w:jc w:val="both"/>
        <w:rPr>
          <w:szCs w:val="22"/>
        </w:rPr>
      </w:pPr>
      <w:r>
        <w:rPr>
          <w:szCs w:val="22"/>
        </w:rPr>
        <w:t xml:space="preserve">6. Zboží musí být plně funkční, nové, nerepasované, bez dalších dodatečných nákladů ze strany kupujícího. </w:t>
      </w:r>
    </w:p>
    <w:p w:rsidR="00F26A5A" w:rsidRDefault="00F26A5A" w:rsidP="00F26A5A">
      <w:pPr>
        <w:pStyle w:val="Zkladntextodsazen"/>
        <w:ind w:left="357"/>
        <w:jc w:val="both"/>
        <w:rPr>
          <w:szCs w:val="22"/>
        </w:rPr>
      </w:pPr>
    </w:p>
    <w:p w:rsidR="00F26A5A" w:rsidRDefault="00F26A5A" w:rsidP="00F26A5A">
      <w:pPr>
        <w:numPr>
          <w:ilvl w:val="0"/>
          <w:numId w:val="11"/>
        </w:numPr>
        <w:suppressAutoHyphens/>
        <w:spacing w:after="0" w:line="240" w:lineRule="auto"/>
        <w:jc w:val="center"/>
        <w:rPr>
          <w:rFonts w:ascii="Arial" w:hAnsi="Arial"/>
          <w:b/>
        </w:rPr>
      </w:pPr>
      <w:r>
        <w:rPr>
          <w:rFonts w:ascii="Arial" w:hAnsi="Arial"/>
          <w:b/>
        </w:rPr>
        <w:t>Čas a místo dodání</w:t>
      </w:r>
    </w:p>
    <w:p w:rsidR="00F26A5A" w:rsidRDefault="00F26A5A" w:rsidP="00F26A5A">
      <w:pPr>
        <w:jc w:val="both"/>
        <w:rPr>
          <w:rFonts w:ascii="Arial" w:hAnsi="Arial"/>
        </w:rPr>
      </w:pPr>
      <w:r>
        <w:rPr>
          <w:rFonts w:ascii="Arial" w:hAnsi="Arial"/>
          <w:bCs/>
        </w:rPr>
        <w:t xml:space="preserve">1. Prodávající se zavazuje dodat a instalovat zboží v místě dodání, včetně </w:t>
      </w:r>
      <w:r>
        <w:rPr>
          <w:rFonts w:ascii="Arial" w:hAnsi="Arial"/>
        </w:rPr>
        <w:t>dodání všech zákonných podkladů ke zboží, provedení všech zkoušek ověřujících splnění technických parametrů daných touto smlouvou, provedení zaškolení uživatelů kupujícího kvalifikovaným pracovníkem</w:t>
      </w:r>
      <w:r>
        <w:rPr>
          <w:rFonts w:ascii="Arial" w:hAnsi="Arial"/>
          <w:bCs/>
        </w:rPr>
        <w:t xml:space="preserve"> v rozsahu čl. V. odst. 2  této smlouvy </w:t>
      </w:r>
      <w:r>
        <w:rPr>
          <w:rFonts w:ascii="Arial" w:hAnsi="Arial"/>
          <w:b/>
          <w:bCs/>
        </w:rPr>
        <w:t xml:space="preserve">nejpozději </w:t>
      </w:r>
      <w:r>
        <w:rPr>
          <w:rFonts w:ascii="Arial" w:hAnsi="Arial"/>
          <w:b/>
        </w:rPr>
        <w:t xml:space="preserve">do </w:t>
      </w:r>
      <w:r w:rsidR="005D11FF">
        <w:rPr>
          <w:rFonts w:ascii="Arial" w:hAnsi="Arial"/>
          <w:b/>
        </w:rPr>
        <w:t>7</w:t>
      </w:r>
      <w:r>
        <w:rPr>
          <w:rFonts w:ascii="Arial" w:hAnsi="Arial"/>
          <w:b/>
        </w:rPr>
        <w:t xml:space="preserve"> </w:t>
      </w:r>
      <w:r w:rsidR="00423818">
        <w:rPr>
          <w:rFonts w:ascii="Arial" w:hAnsi="Arial"/>
          <w:b/>
        </w:rPr>
        <w:t xml:space="preserve">pracovních </w:t>
      </w:r>
      <w:r>
        <w:rPr>
          <w:rFonts w:ascii="Arial" w:hAnsi="Arial"/>
          <w:b/>
        </w:rPr>
        <w:t>dnů od nabytí účinnosti této smlouvy</w:t>
      </w:r>
      <w:r>
        <w:rPr>
          <w:rFonts w:ascii="Arial" w:hAnsi="Arial"/>
        </w:rPr>
        <w:t>.</w:t>
      </w:r>
    </w:p>
    <w:p w:rsidR="00F26A5A" w:rsidRDefault="00F26A5A" w:rsidP="00F26A5A">
      <w:pPr>
        <w:jc w:val="both"/>
        <w:rPr>
          <w:rFonts w:ascii="Arial" w:hAnsi="Arial"/>
        </w:rPr>
      </w:pPr>
      <w:r>
        <w:rPr>
          <w:rFonts w:ascii="Arial" w:eastAsia="Calibri" w:hAnsi="Arial"/>
          <w:color w:val="000000"/>
        </w:rPr>
        <w:t xml:space="preserve">2. </w:t>
      </w:r>
      <w:r>
        <w:rPr>
          <w:rFonts w:ascii="Arial" w:eastAsia="Calibri" w:hAnsi="Arial"/>
          <w:color w:val="000000"/>
          <w:lang/>
        </w:rPr>
        <w:t xml:space="preserve">Místo dodání: </w:t>
      </w:r>
      <w:r>
        <w:rPr>
          <w:rFonts w:ascii="Arial" w:eastAsia="Calibri" w:hAnsi="Arial"/>
          <w:color w:val="000000"/>
        </w:rPr>
        <w:t>Střední škola řemesel a služeb Moravské Budějovice, Chelčického 316, pracoviště svařovna.</w:t>
      </w:r>
      <w:r>
        <w:rPr>
          <w:rFonts w:ascii="Arial" w:eastAsia="Calibri" w:hAnsi="Arial"/>
          <w:color w:val="000000"/>
          <w:lang/>
        </w:rPr>
        <w:t xml:space="preserve"> Osoba oprávněná k převzetí zboží za kupujícího</w:t>
      </w:r>
      <w:r>
        <w:rPr>
          <w:rFonts w:ascii="Arial" w:eastAsia="Calibri" w:hAnsi="Arial"/>
          <w:color w:val="000000"/>
        </w:rPr>
        <w:t xml:space="preserve"> je</w:t>
      </w:r>
      <w:r>
        <w:rPr>
          <w:rFonts w:ascii="Arial" w:eastAsia="Calibri" w:hAnsi="Arial"/>
          <w:color w:val="000000"/>
          <w:lang/>
        </w:rPr>
        <w:t xml:space="preserve"> </w:t>
      </w:r>
      <w:r>
        <w:rPr>
          <w:rFonts w:ascii="Arial" w:eastAsia="Calibri" w:hAnsi="Arial"/>
          <w:color w:val="000000"/>
        </w:rPr>
        <w:t>ing. František Chvátal</w:t>
      </w:r>
    </w:p>
    <w:p w:rsidR="00F26A5A" w:rsidRDefault="00F26A5A" w:rsidP="00F26A5A">
      <w:pPr>
        <w:jc w:val="both"/>
        <w:rPr>
          <w:rFonts w:ascii="Arial" w:hAnsi="Arial"/>
          <w:color w:val="000000"/>
        </w:rPr>
      </w:pPr>
      <w:r>
        <w:rPr>
          <w:rFonts w:ascii="Arial" w:hAnsi="Arial"/>
          <w:color w:val="000000"/>
        </w:rPr>
        <w:t>3. Smluvní strany si ujednaly, že ustanovení § 2126 a § 2127 občanského zákoníku o svépomocném prodeji se v případě prodlení kupujícího s převzetím zboží nepoužije.</w:t>
      </w:r>
    </w:p>
    <w:p w:rsidR="00F26A5A" w:rsidRDefault="00F26A5A" w:rsidP="00F26A5A">
      <w:pPr>
        <w:jc w:val="both"/>
        <w:rPr>
          <w:rFonts w:ascii="Arial" w:hAnsi="Arial"/>
          <w:color w:val="000000"/>
        </w:rPr>
      </w:pPr>
    </w:p>
    <w:p w:rsidR="00F26A5A" w:rsidRDefault="00F26A5A" w:rsidP="00F26A5A">
      <w:pPr>
        <w:pStyle w:val="Odstavecseseznamem"/>
        <w:numPr>
          <w:ilvl w:val="0"/>
          <w:numId w:val="11"/>
        </w:numPr>
        <w:tabs>
          <w:tab w:val="left" w:pos="-1900"/>
        </w:tabs>
        <w:suppressAutoHyphens/>
        <w:spacing w:after="0" w:line="240" w:lineRule="auto"/>
        <w:jc w:val="center"/>
        <w:rPr>
          <w:rFonts w:ascii="Arial" w:hAnsi="Arial"/>
          <w:b/>
        </w:rPr>
      </w:pPr>
      <w:r>
        <w:rPr>
          <w:rFonts w:ascii="Arial" w:hAnsi="Arial"/>
          <w:b/>
        </w:rPr>
        <w:t>Kupní cena</w:t>
      </w:r>
    </w:p>
    <w:p w:rsidR="00F25C38" w:rsidRPr="00F25C38" w:rsidRDefault="00F26A5A" w:rsidP="00F25C38">
      <w:pPr>
        <w:pStyle w:val="Odstavecseseznamem"/>
        <w:numPr>
          <w:ilvl w:val="0"/>
          <w:numId w:val="19"/>
        </w:numPr>
        <w:autoSpaceDE w:val="0"/>
        <w:jc w:val="both"/>
        <w:rPr>
          <w:rFonts w:ascii="Arial" w:hAnsi="Arial"/>
        </w:rPr>
      </w:pPr>
      <w:r w:rsidRPr="00F25C38">
        <w:rPr>
          <w:rFonts w:ascii="Arial" w:hAnsi="Arial"/>
        </w:rPr>
        <w:t xml:space="preserve">Celková </w:t>
      </w:r>
      <w:r w:rsidR="00F25C38" w:rsidRPr="00F25C38">
        <w:rPr>
          <w:rFonts w:ascii="Arial" w:hAnsi="Arial"/>
        </w:rPr>
        <w:t xml:space="preserve">maximální </w:t>
      </w:r>
      <w:r w:rsidRPr="00F25C38">
        <w:rPr>
          <w:rFonts w:ascii="Arial" w:hAnsi="Arial"/>
        </w:rPr>
        <w:t>kupní cena zboží byla stanovena</w:t>
      </w:r>
      <w:r w:rsidR="00F25C38">
        <w:rPr>
          <w:rFonts w:ascii="Arial" w:hAnsi="Arial"/>
        </w:rPr>
        <w:t xml:space="preserve"> dohodou obou účastníků Smlouvy</w:t>
      </w:r>
      <w:r w:rsidRPr="00F25C38">
        <w:rPr>
          <w:rFonts w:ascii="Arial" w:hAnsi="Arial"/>
        </w:rPr>
        <w:t xml:space="preserve"> </w:t>
      </w:r>
      <w:r w:rsidR="00F25C38" w:rsidRPr="00F25C38">
        <w:rPr>
          <w:rFonts w:ascii="Arial" w:hAnsi="Arial"/>
        </w:rPr>
        <w:t xml:space="preserve"> </w:t>
      </w:r>
    </w:p>
    <w:p w:rsidR="00F26A5A" w:rsidRDefault="00F26A5A" w:rsidP="00F26A5A">
      <w:pPr>
        <w:autoSpaceDE w:val="0"/>
        <w:spacing w:before="120"/>
        <w:ind w:firstLine="709"/>
        <w:jc w:val="both"/>
        <w:rPr>
          <w:rFonts w:ascii="Arial" w:hAnsi="Arial"/>
          <w:b/>
          <w:i/>
        </w:rPr>
      </w:pPr>
      <w:r>
        <w:rPr>
          <w:rFonts w:ascii="Arial" w:hAnsi="Arial"/>
        </w:rPr>
        <w:t>cena v Kč bez DPH</w:t>
      </w:r>
      <w:r>
        <w:rPr>
          <w:rFonts w:ascii="Arial" w:hAnsi="Arial"/>
        </w:rPr>
        <w:tab/>
      </w:r>
      <w:r>
        <w:rPr>
          <w:rFonts w:ascii="Arial" w:hAnsi="Arial"/>
        </w:rPr>
        <w:tab/>
      </w:r>
      <w:r>
        <w:rPr>
          <w:rFonts w:ascii="Arial" w:hAnsi="Arial"/>
        </w:rPr>
        <w:tab/>
      </w:r>
      <w:r>
        <w:rPr>
          <w:rFonts w:ascii="Arial" w:hAnsi="Arial"/>
          <w:b/>
          <w:i/>
          <w:highlight w:val="yellow"/>
        </w:rPr>
        <w:t>doplní Dodavatel</w:t>
      </w:r>
    </w:p>
    <w:p w:rsidR="00F26A5A" w:rsidRDefault="00F26A5A" w:rsidP="00F26A5A">
      <w:pPr>
        <w:autoSpaceDE w:val="0"/>
        <w:spacing w:before="120"/>
        <w:ind w:firstLine="709"/>
        <w:jc w:val="both"/>
        <w:rPr>
          <w:rFonts w:ascii="Arial" w:hAnsi="Arial"/>
          <w:b/>
        </w:rPr>
      </w:pPr>
      <w:r>
        <w:rPr>
          <w:rFonts w:ascii="Arial" w:hAnsi="Arial"/>
        </w:rPr>
        <w:t>DPH 21% v Kč</w:t>
      </w:r>
      <w:r>
        <w:rPr>
          <w:rFonts w:ascii="Arial" w:hAnsi="Arial"/>
        </w:rPr>
        <w:tab/>
      </w:r>
      <w:r>
        <w:rPr>
          <w:rFonts w:ascii="Arial" w:hAnsi="Arial"/>
        </w:rPr>
        <w:tab/>
      </w:r>
      <w:r>
        <w:rPr>
          <w:rFonts w:ascii="Arial" w:hAnsi="Arial"/>
        </w:rPr>
        <w:tab/>
      </w:r>
      <w:r>
        <w:rPr>
          <w:rFonts w:ascii="Arial" w:hAnsi="Arial"/>
          <w:b/>
          <w:i/>
          <w:highlight w:val="yellow"/>
        </w:rPr>
        <w:t>doplní Dodavatel</w:t>
      </w:r>
      <w:r>
        <w:rPr>
          <w:rFonts w:ascii="Arial" w:hAnsi="Arial"/>
          <w:b/>
        </w:rPr>
        <w:t xml:space="preserve"> </w:t>
      </w:r>
    </w:p>
    <w:p w:rsidR="00F26A5A" w:rsidRDefault="00F26A5A" w:rsidP="00F26A5A">
      <w:pPr>
        <w:autoSpaceDE w:val="0"/>
        <w:spacing w:before="120"/>
        <w:ind w:firstLine="709"/>
        <w:jc w:val="both"/>
        <w:rPr>
          <w:rFonts w:ascii="Arial" w:hAnsi="Arial"/>
        </w:rPr>
      </w:pPr>
      <w:r>
        <w:rPr>
          <w:rFonts w:ascii="Arial" w:hAnsi="Arial"/>
          <w:b/>
        </w:rPr>
        <w:t>cena v Kč včetně DPH:</w:t>
      </w:r>
      <w:r>
        <w:rPr>
          <w:rFonts w:ascii="Arial" w:hAnsi="Arial"/>
          <w:b/>
        </w:rPr>
        <w:tab/>
      </w:r>
      <w:r>
        <w:rPr>
          <w:rFonts w:ascii="Arial" w:hAnsi="Arial"/>
          <w:b/>
        </w:rPr>
        <w:tab/>
      </w:r>
      <w:r>
        <w:rPr>
          <w:rFonts w:ascii="Arial" w:hAnsi="Arial"/>
          <w:b/>
          <w:i/>
          <w:highlight w:val="yellow"/>
        </w:rPr>
        <w:t>doplní Dodavatel</w:t>
      </w:r>
    </w:p>
    <w:p w:rsidR="00F26A5A" w:rsidRDefault="00F26A5A" w:rsidP="00F26A5A">
      <w:pPr>
        <w:pStyle w:val="Nadpis3"/>
        <w:jc w:val="both"/>
        <w:rPr>
          <w:sz w:val="22"/>
          <w:szCs w:val="22"/>
        </w:rPr>
      </w:pPr>
      <w:r>
        <w:rPr>
          <w:b w:val="0"/>
          <w:sz w:val="22"/>
          <w:szCs w:val="22"/>
        </w:rPr>
        <w:t xml:space="preserve">2. V kupní ceně jsou zahrnuty veškeré náklady spojené s dodáním zboží a zisk prodávajícího spojené s dodáním zboží (zejména doprava zboží na místo dodání, clo, pojištění, instalace zboží, dodání všech zákonných podkladů ke zboží, provedení zaškolení uživatelů kupujícího kvalifikovaným pracovníkem, kompletní zajištění záručního servisu).  </w:t>
      </w:r>
    </w:p>
    <w:p w:rsidR="00F26A5A" w:rsidRDefault="00F26A5A" w:rsidP="00F26A5A">
      <w:pPr>
        <w:pStyle w:val="Zkladntextodsazen"/>
        <w:tabs>
          <w:tab w:val="left" w:pos="426"/>
        </w:tabs>
        <w:ind w:left="0" w:firstLine="0"/>
        <w:jc w:val="both"/>
        <w:rPr>
          <w:szCs w:val="22"/>
          <w:lang w:val="cs-CZ"/>
        </w:rPr>
      </w:pPr>
    </w:p>
    <w:p w:rsidR="00F26A5A" w:rsidRDefault="00F26A5A" w:rsidP="00F26A5A">
      <w:pPr>
        <w:pStyle w:val="Zkladntextodsazen"/>
        <w:tabs>
          <w:tab w:val="left" w:pos="426"/>
        </w:tabs>
        <w:ind w:left="0" w:firstLine="0"/>
        <w:jc w:val="both"/>
        <w:rPr>
          <w:szCs w:val="22"/>
          <w:lang w:val="cs-CZ"/>
        </w:rPr>
      </w:pPr>
      <w:r>
        <w:rPr>
          <w:szCs w:val="22"/>
          <w:lang w:val="cs-CZ"/>
        </w:rPr>
        <w:t xml:space="preserve">3. </w:t>
      </w:r>
      <w:r>
        <w:rPr>
          <w:szCs w:val="22"/>
        </w:rPr>
        <w:t>Kupní cena je sjednána jako cena pevná, nejvýše přípustná a maximální, zahrnuje veškeré náklady spojené s dodáním zboží. Změna kupní ceny je možná pouze a jen za předpokladu, že dojde po uzavření této smlouvy ke změnám sazeb daně z přidané hodnoty.</w:t>
      </w:r>
    </w:p>
    <w:p w:rsidR="00F26A5A" w:rsidRDefault="00F26A5A" w:rsidP="00F26A5A">
      <w:pPr>
        <w:pStyle w:val="Zkladntextodsazen"/>
        <w:tabs>
          <w:tab w:val="left" w:pos="426"/>
        </w:tabs>
        <w:ind w:left="0"/>
        <w:jc w:val="both"/>
        <w:rPr>
          <w:szCs w:val="22"/>
          <w:lang w:val="cs-CZ"/>
        </w:rPr>
      </w:pPr>
    </w:p>
    <w:p w:rsidR="00F26A5A" w:rsidRDefault="00F26A5A" w:rsidP="00F26A5A">
      <w:pPr>
        <w:pStyle w:val="Zkladntextodsazen"/>
        <w:tabs>
          <w:tab w:val="left" w:pos="426"/>
        </w:tabs>
        <w:ind w:left="0" w:firstLine="0"/>
        <w:rPr>
          <w:b/>
          <w:szCs w:val="22"/>
        </w:rPr>
      </w:pPr>
      <w:r>
        <w:rPr>
          <w:szCs w:val="22"/>
        </w:rPr>
        <w:lastRenderedPageBreak/>
        <w:t>4. Prodávající odpovídá za to, že sazba daně z přidané hodnoty v okamžiku fakturace je stanovena v souladu s  účinnými právními předpisy.</w:t>
      </w:r>
    </w:p>
    <w:p w:rsidR="00F26A5A" w:rsidRDefault="00F26A5A" w:rsidP="00F26A5A">
      <w:pPr>
        <w:pStyle w:val="Zkladntextodsazen21"/>
        <w:rPr>
          <w:b/>
        </w:rPr>
      </w:pPr>
    </w:p>
    <w:p w:rsidR="00F26A5A" w:rsidRDefault="00F26A5A" w:rsidP="00F26A5A">
      <w:pPr>
        <w:pStyle w:val="Zkladntextodsazen21"/>
        <w:rPr>
          <w:b/>
        </w:rPr>
      </w:pPr>
    </w:p>
    <w:p w:rsidR="00F26A5A" w:rsidRDefault="00F26A5A" w:rsidP="00F26A5A">
      <w:pPr>
        <w:pStyle w:val="Zkladntextodsazen21"/>
        <w:rPr>
          <w:b/>
        </w:rPr>
      </w:pPr>
    </w:p>
    <w:p w:rsidR="00F26A5A" w:rsidRDefault="00F26A5A" w:rsidP="00F26A5A">
      <w:pPr>
        <w:pStyle w:val="Zkladntextodsazen21"/>
        <w:rPr>
          <w:b/>
        </w:rPr>
      </w:pPr>
    </w:p>
    <w:p w:rsidR="00F26A5A" w:rsidRDefault="00F26A5A" w:rsidP="00F26A5A">
      <w:pPr>
        <w:pStyle w:val="Zkladntextodsazen21"/>
        <w:numPr>
          <w:ilvl w:val="0"/>
          <w:numId w:val="11"/>
        </w:numPr>
        <w:jc w:val="center"/>
        <w:rPr>
          <w:b/>
        </w:rPr>
      </w:pPr>
      <w:r>
        <w:rPr>
          <w:b/>
        </w:rPr>
        <w:t>Platební podmínky</w:t>
      </w:r>
    </w:p>
    <w:p w:rsidR="00F26A5A" w:rsidRDefault="00F26A5A" w:rsidP="00F26A5A">
      <w:pPr>
        <w:shd w:val="clear" w:color="auto" w:fill="FFFFFF"/>
        <w:ind w:right="29"/>
        <w:jc w:val="both"/>
        <w:rPr>
          <w:rFonts w:ascii="Arial" w:hAnsi="Arial" w:cs="Arial"/>
          <w:b/>
          <w:bCs/>
          <w:color w:val="000000"/>
          <w:spacing w:val="-1"/>
          <w:w w:val="105"/>
        </w:rPr>
      </w:pPr>
      <w:r>
        <w:rPr>
          <w:rFonts w:ascii="Arial" w:hAnsi="Arial"/>
        </w:rPr>
        <w:t>1. Kupní c</w:t>
      </w:r>
      <w:r>
        <w:rPr>
          <w:rFonts w:ascii="Arial" w:hAnsi="Arial" w:cs="Arial"/>
        </w:rPr>
        <w:t>enu uhradí kupující na základě faktury (daňového dokladu) vystavené prodávajícím. Úhrada za plnění dle této smlouvy bude realizována bezhotovostním převodem na účet</w:t>
      </w:r>
      <w:r>
        <w:rPr>
          <w:rFonts w:ascii="Arial" w:hAnsi="Arial" w:cs="Arial"/>
          <w:b/>
          <w:bCs/>
          <w:color w:val="000000"/>
          <w:spacing w:val="-1"/>
          <w:w w:val="105"/>
        </w:rPr>
        <w:t xml:space="preserve"> </w:t>
      </w:r>
      <w:r>
        <w:rPr>
          <w:rFonts w:ascii="Arial" w:hAnsi="Arial" w:cs="Arial"/>
        </w:rPr>
        <w:t>prodávajícího, který je správcem daně (finančním úřadem) zveřejněn způsobem umožňujícím dálkový přístup ve smyslu ustanovení § 98 zákona č. 235/2004 Sb. o dani z přidané hodnoty, ve znění pozdějších předpisů.</w:t>
      </w:r>
      <w:r>
        <w:rPr>
          <w:rFonts w:ascii="Arial" w:hAnsi="Arial" w:cs="Arial"/>
          <w:b/>
          <w:bCs/>
          <w:color w:val="000000"/>
          <w:spacing w:val="-1"/>
          <w:w w:val="105"/>
        </w:rPr>
        <w:t xml:space="preserve"> </w:t>
      </w:r>
      <w:r>
        <w:rPr>
          <w:rFonts w:ascii="Arial" w:hAnsi="Arial" w:cs="Arial"/>
        </w:rPr>
        <w:t xml:space="preserve">Splatnost faktury je dohodou smluvních stran stanovena na 14 dnů ode dne jejího prokazatelného doručení kupujícímu. </w:t>
      </w:r>
      <w:r>
        <w:rPr>
          <w:rFonts w:ascii="Arial" w:eastAsia="MS Mincho" w:hAnsi="Arial" w:cs="Arial"/>
        </w:rPr>
        <w:t xml:space="preserve">Faktura musí obsahovat veškeré náležitosti daňového dokladu podle </w:t>
      </w:r>
      <w:r>
        <w:rPr>
          <w:rFonts w:ascii="Arial" w:hAnsi="Arial" w:cs="Arial"/>
          <w:w w:val="103"/>
        </w:rPr>
        <w:t xml:space="preserve">zákona č. 235/2004 Sb., o dani z přidané hodnoty, ve znění </w:t>
      </w:r>
      <w:r>
        <w:rPr>
          <w:rFonts w:ascii="Arial" w:hAnsi="Arial" w:cs="Arial"/>
          <w:spacing w:val="-1"/>
          <w:w w:val="103"/>
        </w:rPr>
        <w:t>pozdějších předpisů</w:t>
      </w:r>
      <w:r>
        <w:rPr>
          <w:rFonts w:ascii="Arial" w:eastAsia="MS Mincho" w:hAnsi="Arial" w:cs="Arial"/>
        </w:rPr>
        <w:t xml:space="preserve">. </w:t>
      </w:r>
      <w:r>
        <w:rPr>
          <w:rFonts w:ascii="Arial" w:hAnsi="Arial" w:cs="Arial"/>
        </w:rPr>
        <w:t xml:space="preserve"> </w:t>
      </w:r>
      <w:r>
        <w:rPr>
          <w:rFonts w:ascii="Arial" w:eastAsia="MS Mincho" w:hAnsi="Arial" w:cs="Arial"/>
        </w:rPr>
        <w:t xml:space="preserve">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F26A5A" w:rsidRDefault="00F26A5A" w:rsidP="00F26A5A">
      <w:pPr>
        <w:jc w:val="both"/>
        <w:rPr>
          <w:rFonts w:ascii="Arial" w:hAnsi="Arial"/>
        </w:rPr>
      </w:pPr>
      <w:r>
        <w:rPr>
          <w:rFonts w:ascii="Arial" w:hAnsi="Arial"/>
        </w:rPr>
        <w:t xml:space="preserve">2. Faktura bude vystavena prodávajícím nejdříve po dodání zboží, jeho řádné a úplné instalaci, dodání zákonných dokladů, provedení všech zkoušek ověřujících splnění technických parametrů daných touto smlouvou, a provedení úvodního základního školení obsluhy v rozsahu čl. V. odst. 2 této smlouvy, což bude potvrzeno protokolem o dodání a instalaci zboží podepsaným zástupci obou smluvních stran. </w:t>
      </w:r>
    </w:p>
    <w:p w:rsidR="00F26A5A" w:rsidRDefault="00F26A5A" w:rsidP="00F26A5A">
      <w:pPr>
        <w:pStyle w:val="Zkladntextodsazen"/>
        <w:ind w:left="0" w:firstLine="0"/>
        <w:jc w:val="both"/>
        <w:rPr>
          <w:szCs w:val="22"/>
          <w:lang w:val="cs-CZ"/>
        </w:rPr>
      </w:pPr>
      <w:r>
        <w:rPr>
          <w:szCs w:val="22"/>
          <w:lang w:val="cs-CZ"/>
        </w:rPr>
        <w:t>3</w:t>
      </w:r>
      <w:r>
        <w:rPr>
          <w:szCs w:val="22"/>
        </w:rPr>
        <w:t>. Smluvní strany se dohodly na tom, že závazek zaplatit kupní cenu je splněn dnem odepsání příslušné částky z účtu kupujícího ve prospěch účtu prodávajícího uvedeného v záhlaví této smlouvy.</w:t>
      </w:r>
    </w:p>
    <w:p w:rsidR="00F26A5A" w:rsidRDefault="00F26A5A" w:rsidP="00F26A5A">
      <w:pPr>
        <w:pStyle w:val="Zkladntextodsazen"/>
        <w:ind w:left="0" w:firstLine="0"/>
        <w:jc w:val="both"/>
        <w:rPr>
          <w:color w:val="000000"/>
          <w:szCs w:val="22"/>
          <w:lang w:val="cs-CZ"/>
        </w:rPr>
      </w:pPr>
    </w:p>
    <w:p w:rsidR="00F26A5A" w:rsidRDefault="00F26A5A" w:rsidP="00F26A5A">
      <w:pPr>
        <w:autoSpaceDE w:val="0"/>
        <w:jc w:val="both"/>
        <w:rPr>
          <w:rFonts w:ascii="Arial" w:hAnsi="Arial"/>
        </w:rPr>
      </w:pPr>
      <w:r>
        <w:rPr>
          <w:rFonts w:ascii="Arial" w:hAnsi="Arial"/>
          <w:color w:val="000000"/>
        </w:rPr>
        <w:t>4. Prodávající prohlašuje, že na sebe přebírá nebezpečí změny okolností podle 1765 odst. 2 občanského zákoníku, § 1765 odst. 1 a § 1766 občanského zákoníku se tedy ve vztahu k prodávajícímu nepoužije.</w:t>
      </w:r>
    </w:p>
    <w:p w:rsidR="00F26A5A" w:rsidRDefault="00F26A5A" w:rsidP="00F26A5A">
      <w:pPr>
        <w:autoSpaceDE w:val="0"/>
        <w:jc w:val="both"/>
        <w:rPr>
          <w:rFonts w:ascii="Arial" w:hAnsi="Arial"/>
          <w:color w:val="FF0000"/>
        </w:rPr>
      </w:pPr>
    </w:p>
    <w:p w:rsidR="00F26A5A" w:rsidRDefault="00F26A5A" w:rsidP="00F26A5A">
      <w:pPr>
        <w:autoSpaceDE w:val="0"/>
        <w:jc w:val="center"/>
        <w:rPr>
          <w:rFonts w:ascii="Arial" w:hAnsi="Arial"/>
          <w:b/>
        </w:rPr>
      </w:pPr>
      <w:r>
        <w:rPr>
          <w:rFonts w:ascii="Arial" w:hAnsi="Arial"/>
          <w:b/>
        </w:rPr>
        <w:t>V. Instalace zboží a zaškolení obsluhy</w:t>
      </w:r>
    </w:p>
    <w:p w:rsidR="00F26A5A" w:rsidRDefault="00F26A5A" w:rsidP="00F26A5A">
      <w:pPr>
        <w:autoSpaceDE w:val="0"/>
        <w:jc w:val="center"/>
        <w:rPr>
          <w:rFonts w:ascii="Arial" w:hAnsi="Arial"/>
          <w:bCs/>
        </w:rPr>
      </w:pPr>
      <w:r>
        <w:rPr>
          <w:rFonts w:ascii="Arial" w:hAnsi="Arial"/>
        </w:rPr>
        <w:t>1. V rámci instalace zboží v místě dodání, je prodávající povinen prokázat zejména, nikoliv však výlučně, plnou funkčnost a splnění všech parametrů zboží v souladu s nabídkou prodávajícího, která bude tvořit nedílnou součást smlouvy (příloha č. 1 této smlouvy).</w:t>
      </w:r>
    </w:p>
    <w:p w:rsidR="00F26A5A" w:rsidRDefault="00F26A5A" w:rsidP="00F26A5A">
      <w:pPr>
        <w:autoSpaceDE w:val="0"/>
        <w:jc w:val="both"/>
        <w:rPr>
          <w:rFonts w:ascii="Arial" w:hAnsi="Arial"/>
        </w:rPr>
      </w:pPr>
      <w:r>
        <w:rPr>
          <w:rFonts w:ascii="Arial" w:hAnsi="Arial"/>
        </w:rPr>
        <w:t xml:space="preserve">2. Prodávající se zavazuje provést základní školení obsluhy dodávaného zboží, které je podmínkou pro řádné předání a převzetí zboží v rozsahu: </w:t>
      </w:r>
    </w:p>
    <w:p w:rsidR="00F26A5A" w:rsidRDefault="00F26A5A" w:rsidP="00F26A5A">
      <w:pPr>
        <w:numPr>
          <w:ilvl w:val="0"/>
          <w:numId w:val="12"/>
        </w:numPr>
        <w:autoSpaceDE w:val="0"/>
        <w:autoSpaceDN w:val="0"/>
        <w:adjustRightInd w:val="0"/>
        <w:spacing w:after="0" w:line="240" w:lineRule="auto"/>
        <w:jc w:val="both"/>
        <w:rPr>
          <w:rFonts w:ascii="Arial" w:hAnsi="Arial"/>
        </w:rPr>
      </w:pPr>
      <w:r>
        <w:rPr>
          <w:rFonts w:ascii="Arial" w:hAnsi="Arial"/>
        </w:rPr>
        <w:t xml:space="preserve">úvodní předvedení a školení obsluhy v rozsahu základních funkcí kompletně instalovaného dodávaného zboží v nezbytném rozsahu pro min. 3 osoby ze strany kupujícího. </w:t>
      </w:r>
    </w:p>
    <w:p w:rsidR="00F26A5A" w:rsidRDefault="00F26A5A" w:rsidP="00F26A5A">
      <w:pPr>
        <w:pStyle w:val="Odstavecseseznamem"/>
        <w:widowControl w:val="0"/>
        <w:spacing w:after="120"/>
        <w:ind w:left="0"/>
        <w:jc w:val="both"/>
        <w:rPr>
          <w:rFonts w:ascii="Arial" w:hAnsi="Arial"/>
        </w:rPr>
      </w:pPr>
    </w:p>
    <w:p w:rsidR="00F26A5A" w:rsidRDefault="00F26A5A" w:rsidP="00F26A5A">
      <w:pPr>
        <w:pStyle w:val="Odstavecseseznamem"/>
        <w:widowControl w:val="0"/>
        <w:spacing w:after="120"/>
        <w:ind w:left="0"/>
        <w:jc w:val="both"/>
        <w:rPr>
          <w:rFonts w:ascii="Arial" w:hAnsi="Arial"/>
        </w:rPr>
      </w:pPr>
      <w:r>
        <w:rPr>
          <w:rFonts w:ascii="Arial" w:hAnsi="Arial"/>
        </w:rPr>
        <w:t xml:space="preserve">3. Veškerá školení proběhnou v místě instalace zboží, pokud nebude dohodnuto písemně jinak. Přesný termín jednotlivých školení musí být v dostatečném časovém předstihu odsouhlasen. Veškeré náklady spojené s výše uvedenými školeními (vč. pobytu servisních techniků, aplikačních specialistů, popř. specialistů dodavatelů příslušenství) hradí prodávající. </w:t>
      </w:r>
    </w:p>
    <w:p w:rsidR="00F26A5A" w:rsidRDefault="00F26A5A" w:rsidP="00F26A5A">
      <w:pPr>
        <w:autoSpaceDE w:val="0"/>
        <w:ind w:left="360"/>
        <w:jc w:val="center"/>
        <w:rPr>
          <w:rFonts w:ascii="Arial" w:hAnsi="Arial"/>
        </w:rPr>
      </w:pPr>
    </w:p>
    <w:p w:rsidR="00F26A5A" w:rsidRDefault="00F26A5A" w:rsidP="00F26A5A">
      <w:pPr>
        <w:jc w:val="center"/>
        <w:rPr>
          <w:rFonts w:ascii="Arial" w:hAnsi="Arial"/>
        </w:rPr>
      </w:pPr>
      <w:r>
        <w:rPr>
          <w:rFonts w:ascii="Arial" w:hAnsi="Arial"/>
          <w:b/>
          <w:bCs/>
        </w:rPr>
        <w:t>VI. Odpovědnost prodávajícího za vady</w:t>
      </w:r>
    </w:p>
    <w:p w:rsidR="00F26A5A" w:rsidRDefault="00F26A5A" w:rsidP="00F26A5A">
      <w:pPr>
        <w:jc w:val="both"/>
        <w:rPr>
          <w:rFonts w:ascii="Arial" w:hAnsi="Arial"/>
        </w:rPr>
      </w:pPr>
      <w:r>
        <w:rPr>
          <w:rFonts w:ascii="Arial" w:hAnsi="Arial"/>
        </w:rPr>
        <w:lastRenderedPageBreak/>
        <w:t xml:space="preserve">1. </w:t>
      </w:r>
      <w:r>
        <w:rPr>
          <w:rFonts w:ascii="Arial" w:hAnsi="Arial"/>
          <w:color w:val="000000"/>
        </w:rPr>
        <w:t>Prodávající poskytuje na zboží záruku za jakost podle § 2113 a násl. zákona č. 89/2012 Sb., občanský zákoník, ve znění pozdějších předpisů v délce 24 měsíců ode dne podpisu předávacího protokolu dle čl. IV. odst. 2 této smlouvy.</w:t>
      </w:r>
    </w:p>
    <w:p w:rsidR="00F26A5A" w:rsidRDefault="00F26A5A" w:rsidP="00F26A5A">
      <w:pPr>
        <w:jc w:val="both"/>
        <w:rPr>
          <w:rFonts w:ascii="Arial" w:hAnsi="Arial"/>
        </w:rPr>
      </w:pPr>
      <w:r>
        <w:rPr>
          <w:rFonts w:ascii="Arial" w:hAnsi="Arial"/>
        </w:rPr>
        <w:t xml:space="preserve">2. Prodávající garantuje rychlost servisního zásahu, tj. dojezd do místa instalace zboží, detekce vady a projednání nutných servisních úkonů, v záruční době nejpozději do </w:t>
      </w:r>
      <w:r w:rsidR="00423818">
        <w:rPr>
          <w:rFonts w:ascii="Arial" w:hAnsi="Arial"/>
        </w:rPr>
        <w:t>3</w:t>
      </w:r>
      <w:r>
        <w:rPr>
          <w:rFonts w:ascii="Arial" w:hAnsi="Arial"/>
        </w:rPr>
        <w:t xml:space="preserve"> pracovních dnů ode dne ohlášení vady kupujícím, a to návštěvou servisního technika. Jednotlivé vady v záruční době musí být odstraněny nejpozději do 5 kalendářních dnů ode dne zahájení odstraňování vad, přičemž dnem zahájení odstraňování vad je den servisního zásahu, nedohodnou-li se smluvní strany písemně jinak. Prodávající je povinen odstraňovat jednotlivé vady v „místě plnění“, není-li to prokazatelně technicky možné, „vadnou část“ zboží prodávající protokolárně převezme do opravy po písemném odsouhlasení navrženého postupu. </w:t>
      </w:r>
      <w:r>
        <w:rPr>
          <w:rFonts w:ascii="Arial" w:hAnsi="Arial"/>
          <w:color w:val="000000"/>
        </w:rPr>
        <w:t>Smluvní strany si ujednaly, že § 2110 občanského zákoníku se nepoužije; kupující je tedy oprávněn pro vady odstoupit od smlouvy nebo požadovat dodání nového zboží bez ohledu na skutečnost, zda může zboží vrátit, popř. vrátit je ve stavu, v jakém je obdržel.</w:t>
      </w:r>
    </w:p>
    <w:p w:rsidR="00F26A5A" w:rsidRDefault="00F26A5A" w:rsidP="00F26A5A">
      <w:pPr>
        <w:pStyle w:val="Zkladntextodsazen21"/>
      </w:pPr>
    </w:p>
    <w:p w:rsidR="00F26A5A" w:rsidRDefault="00F26A5A" w:rsidP="00F26A5A">
      <w:pPr>
        <w:pStyle w:val="Zkladntextodsazen21"/>
        <w:keepNext/>
        <w:ind w:firstLine="0"/>
        <w:jc w:val="center"/>
        <w:rPr>
          <w:b/>
        </w:rPr>
      </w:pPr>
      <w:r>
        <w:rPr>
          <w:b/>
        </w:rPr>
        <w:t>VII. Zajištění závazku</w:t>
      </w:r>
    </w:p>
    <w:p w:rsidR="00F26A5A" w:rsidRDefault="00F26A5A" w:rsidP="00F26A5A">
      <w:pPr>
        <w:jc w:val="both"/>
        <w:rPr>
          <w:rFonts w:ascii="Arial" w:hAnsi="Arial"/>
          <w:color w:val="000000"/>
        </w:rPr>
      </w:pPr>
      <w:r>
        <w:rPr>
          <w:rFonts w:ascii="Arial" w:hAnsi="Arial"/>
        </w:rPr>
        <w:t xml:space="preserve">1. </w:t>
      </w:r>
      <w:r>
        <w:rPr>
          <w:rFonts w:ascii="Arial" w:hAnsi="Arial"/>
          <w:color w:val="000000"/>
        </w:rPr>
        <w:t xml:space="preserve">Smluvní strany si pro případ porušení smluvené povinnosti ujednávají smluvní pokuty v podobě, jak je upravují následující odstavce této smlouvy. Ani jedna ze smluvních stran ujednané smluvní pokuty nepovažuje za nepřiměřené s ohledem na hodnotu jednotlivých utvrzovaných smluvních povinností. </w:t>
      </w:r>
    </w:p>
    <w:p w:rsidR="00F26A5A" w:rsidRDefault="00F26A5A" w:rsidP="00F26A5A">
      <w:pPr>
        <w:jc w:val="both"/>
        <w:rPr>
          <w:rFonts w:ascii="Arial" w:hAnsi="Arial"/>
        </w:rPr>
      </w:pPr>
      <w:r>
        <w:rPr>
          <w:rFonts w:ascii="Arial" w:hAnsi="Arial"/>
        </w:rPr>
        <w:t xml:space="preserve">2. Prodávající se zavazuje uhradit Kupujícímu smluvní pokutu ve výši 500,- Kč bez DPH za každý započatý den prodlení se smluvně stanoveným termínem dodání ve smyslu čl. II. odst. 1 této smlouvy. </w:t>
      </w:r>
    </w:p>
    <w:p w:rsidR="00F26A5A" w:rsidRDefault="00F26A5A" w:rsidP="00F26A5A">
      <w:pPr>
        <w:jc w:val="both"/>
        <w:rPr>
          <w:rFonts w:ascii="Arial" w:hAnsi="Arial"/>
        </w:rPr>
      </w:pPr>
      <w:r>
        <w:rPr>
          <w:rFonts w:ascii="Arial" w:hAnsi="Arial"/>
        </w:rPr>
        <w:t xml:space="preserve">3.  Prodávající se zavazuje uhradit kupujícímu smluvní pokutu ve výši 500,- Kč bez DPH za každý i započatý den po marném uplynutí lhůty k nastoupení k opravě nebo opravě v době záruky v souladu s čl. VI. této smlouvy, a to za každý jednotlivý případ. </w:t>
      </w:r>
    </w:p>
    <w:p w:rsidR="00F26A5A" w:rsidRDefault="00F26A5A" w:rsidP="00F26A5A">
      <w:pPr>
        <w:jc w:val="both"/>
        <w:rPr>
          <w:rFonts w:ascii="Arial" w:hAnsi="Arial"/>
        </w:rPr>
      </w:pPr>
      <w:r>
        <w:rPr>
          <w:rFonts w:ascii="Arial" w:hAnsi="Arial"/>
        </w:rPr>
        <w:t>4. Smluvní strany se dohodly, že § 2050 občanského zákoníku se nepoužije, tj. že smluvní pokuty se nezapočítávají na náhradu případně vzniklé škody, kterou lze vymáhat samostatně v plné výši vedle smluvní pokuty.</w:t>
      </w:r>
    </w:p>
    <w:p w:rsidR="00F26A5A" w:rsidRDefault="00F26A5A" w:rsidP="00F26A5A">
      <w:pPr>
        <w:pStyle w:val="Zkladntextodsazen21"/>
        <w:ind w:firstLine="0"/>
      </w:pPr>
      <w:r>
        <w:t>5. Splatnost vyúčtovaných smluvních pokut je 15 dnů od data doručení písemného vyúčtování příslušné smluvní straně a za den zaplacení bude považován den odepsání částky smluvní pokuty z účtu příslušné smluvní strany ve prospěch účtu, který bude uveden ve vyúčtování smluvní pokuty.</w:t>
      </w:r>
    </w:p>
    <w:p w:rsidR="00F26A5A" w:rsidRDefault="00F26A5A" w:rsidP="00F26A5A">
      <w:pPr>
        <w:pStyle w:val="Zkladntextodsazen21"/>
        <w:ind w:firstLine="0"/>
      </w:pPr>
    </w:p>
    <w:p w:rsidR="00F26A5A" w:rsidRDefault="00F26A5A" w:rsidP="00F26A5A">
      <w:pPr>
        <w:pStyle w:val="Zkladntextodsazen21"/>
        <w:ind w:firstLine="0"/>
      </w:pPr>
      <w:r>
        <w:t>6. Smluvní strany se výslovně dohodly, že kupující je oprávněn započíst vůči jakékoli pohledávce prodávajícího za kupujícím, i nesplatné, jakoukoli svou pohledávku za prodávajícím, i nesplatnou. Pohledávky kupujícího a prodávajícího se započtením ruší ve výši, ve které se kryjí, přičemž tyto účinky nastanou k okamžiku, kdy kupující doručí prohlášení o započtení prodávajícímu.</w:t>
      </w:r>
    </w:p>
    <w:p w:rsidR="00F26A5A" w:rsidRDefault="00F26A5A" w:rsidP="00F26A5A">
      <w:pPr>
        <w:pStyle w:val="Zkladntextodsazen21"/>
        <w:ind w:firstLine="0"/>
      </w:pPr>
    </w:p>
    <w:p w:rsidR="00F26A5A" w:rsidRDefault="00F26A5A" w:rsidP="00F26A5A">
      <w:pPr>
        <w:pStyle w:val="Zkladntextodsazen21"/>
        <w:keepNext/>
        <w:ind w:firstLine="0"/>
        <w:jc w:val="center"/>
        <w:rPr>
          <w:b/>
        </w:rPr>
      </w:pPr>
      <w:r>
        <w:rPr>
          <w:b/>
        </w:rPr>
        <w:t>VIII. Práva duševního vlastnictví</w:t>
      </w:r>
    </w:p>
    <w:p w:rsidR="00F26A5A" w:rsidRDefault="00F26A5A" w:rsidP="00F26A5A">
      <w:pPr>
        <w:pStyle w:val="Nadpis2"/>
        <w:keepNext w:val="0"/>
        <w:tabs>
          <w:tab w:val="num" w:pos="567"/>
        </w:tabs>
        <w:jc w:val="both"/>
        <w:rPr>
          <w:rFonts w:cs="Times New Roman"/>
          <w:b w:val="0"/>
          <w:bCs w:val="0"/>
          <w:i w:val="0"/>
          <w:iCs w:val="0"/>
          <w:sz w:val="22"/>
          <w:szCs w:val="22"/>
        </w:rPr>
      </w:pPr>
      <w:r>
        <w:rPr>
          <w:rFonts w:cs="Times New Roman"/>
          <w:b w:val="0"/>
          <w:bCs w:val="0"/>
          <w:i w:val="0"/>
          <w:iCs w:val="0"/>
          <w:sz w:val="22"/>
          <w:szCs w:val="22"/>
        </w:rPr>
        <w:t xml:space="preserve">1. Tento článek se aplikuje pouze v případě, že součástí dodávaného zboží je i software nezbytný pro řádné užití zboží, či v případě, že si Kupující v rámci specifikace předmětu plnění dodání softwaru stanovil. </w:t>
      </w:r>
    </w:p>
    <w:p w:rsidR="00F26A5A" w:rsidRDefault="00F26A5A" w:rsidP="00F26A5A">
      <w:pPr>
        <w:pStyle w:val="Nadpis2"/>
        <w:keepNext w:val="0"/>
        <w:tabs>
          <w:tab w:val="num" w:pos="567"/>
        </w:tabs>
        <w:jc w:val="both"/>
        <w:rPr>
          <w:rFonts w:cs="Times New Roman"/>
          <w:b w:val="0"/>
          <w:bCs w:val="0"/>
          <w:i w:val="0"/>
          <w:iCs w:val="0"/>
          <w:sz w:val="22"/>
          <w:szCs w:val="22"/>
        </w:rPr>
      </w:pPr>
      <w:r>
        <w:rPr>
          <w:rFonts w:cs="Times New Roman"/>
          <w:b w:val="0"/>
          <w:bCs w:val="0"/>
          <w:i w:val="0"/>
          <w:iCs w:val="0"/>
          <w:sz w:val="22"/>
          <w:szCs w:val="22"/>
        </w:rPr>
        <w:t>2. Smluvní strany prohlašují, že se dohodly tak, že odměna prodávajícího za poskytnutí licence k softwaru je již zahrnuta v ceně zboží.</w:t>
      </w:r>
    </w:p>
    <w:p w:rsidR="00F26A5A" w:rsidRDefault="00F26A5A" w:rsidP="00F26A5A">
      <w:pPr>
        <w:pStyle w:val="Nadpis2"/>
        <w:keepNext w:val="0"/>
        <w:tabs>
          <w:tab w:val="num" w:pos="567"/>
        </w:tabs>
        <w:jc w:val="both"/>
        <w:rPr>
          <w:rFonts w:cs="Times New Roman"/>
          <w:b w:val="0"/>
          <w:bCs w:val="0"/>
          <w:i w:val="0"/>
          <w:iCs w:val="0"/>
          <w:sz w:val="22"/>
          <w:szCs w:val="22"/>
        </w:rPr>
      </w:pPr>
      <w:r>
        <w:rPr>
          <w:rFonts w:cs="Times New Roman"/>
          <w:b w:val="0"/>
          <w:bCs w:val="0"/>
          <w:i w:val="0"/>
          <w:iCs w:val="0"/>
          <w:sz w:val="22"/>
          <w:szCs w:val="22"/>
        </w:rPr>
        <w:t>3. Prodávající prohlašuje, že poskytnutím licencí kupujícímu neporušuje práva duševního vlastnictví třetích osob a že je oprávněn na kupujícího licenci převést. V případě, že prodávající nedodrží toto ustanovení, zavazuje se uhradit veškeré nároky třetích osob z důvodu porušení práv duševního vlastnictví třetích osob a dále náhradu škody způsobenou tím kupujícímu.</w:t>
      </w:r>
    </w:p>
    <w:p w:rsidR="00F26A5A" w:rsidRDefault="00F26A5A" w:rsidP="00F26A5A">
      <w:pPr>
        <w:pStyle w:val="Nadpis2"/>
        <w:keepNext w:val="0"/>
        <w:tabs>
          <w:tab w:val="num" w:pos="567"/>
        </w:tabs>
        <w:jc w:val="both"/>
        <w:rPr>
          <w:rFonts w:cs="Times New Roman"/>
          <w:b w:val="0"/>
          <w:bCs w:val="0"/>
          <w:i w:val="0"/>
          <w:iCs w:val="0"/>
          <w:sz w:val="22"/>
          <w:szCs w:val="22"/>
        </w:rPr>
      </w:pPr>
      <w:r>
        <w:rPr>
          <w:rFonts w:cs="Times New Roman"/>
          <w:b w:val="0"/>
          <w:bCs w:val="0"/>
          <w:i w:val="0"/>
          <w:iCs w:val="0"/>
          <w:sz w:val="22"/>
          <w:szCs w:val="22"/>
        </w:rPr>
        <w:lastRenderedPageBreak/>
        <w:t xml:space="preserve">4. Prodávající touto Smlouvou poskytuje kupujícímu uživatelskou licenci k části předmětu plnění software, uvedeném v příloze č. 1 této Smlouvy jako nevýhradní, nepřenositelné a časově neomezené právo užívání této části předmětu plnění. </w:t>
      </w:r>
    </w:p>
    <w:p w:rsidR="00F26A5A" w:rsidRDefault="00F26A5A" w:rsidP="00F26A5A">
      <w:pPr>
        <w:pStyle w:val="Nadpis2"/>
        <w:keepNext w:val="0"/>
        <w:tabs>
          <w:tab w:val="num" w:pos="567"/>
        </w:tabs>
        <w:jc w:val="both"/>
        <w:rPr>
          <w:rFonts w:cs="Times New Roman"/>
          <w:b w:val="0"/>
          <w:bCs w:val="0"/>
          <w:i w:val="0"/>
          <w:iCs w:val="0"/>
          <w:sz w:val="22"/>
          <w:szCs w:val="22"/>
        </w:rPr>
      </w:pPr>
      <w:r>
        <w:rPr>
          <w:rFonts w:cs="Times New Roman"/>
          <w:b w:val="0"/>
          <w:bCs w:val="0"/>
          <w:i w:val="0"/>
          <w:iCs w:val="0"/>
          <w:sz w:val="22"/>
          <w:szCs w:val="22"/>
        </w:rPr>
        <w:t>5. Prodávající prohlašuje, že je nositelem autorských práv k software a neposkytnul dříve licenci k software jako výhradní třetí osobě (ledaže nabyvatel výhradní licence udělil s uzavřením této smlouvy písemný souhlas), nebo je alespoň nositelem oprávnění k výkonu práva software užít způsobem, kdy může licenci v rozsahu dle této smlouvy poskytnout kupujícímu.</w:t>
      </w:r>
    </w:p>
    <w:p w:rsidR="00F26A5A" w:rsidRDefault="00F26A5A" w:rsidP="00F26A5A">
      <w:pPr>
        <w:pStyle w:val="Nadpis2"/>
        <w:keepNext w:val="0"/>
        <w:tabs>
          <w:tab w:val="num" w:pos="567"/>
        </w:tabs>
        <w:jc w:val="both"/>
        <w:rPr>
          <w:rFonts w:cs="Times New Roman"/>
          <w:b w:val="0"/>
          <w:bCs w:val="0"/>
          <w:i w:val="0"/>
          <w:iCs w:val="0"/>
          <w:sz w:val="22"/>
          <w:szCs w:val="22"/>
        </w:rPr>
      </w:pPr>
      <w:r>
        <w:rPr>
          <w:rFonts w:cs="Times New Roman"/>
          <w:b w:val="0"/>
          <w:bCs w:val="0"/>
          <w:i w:val="0"/>
          <w:iCs w:val="0"/>
          <w:sz w:val="22"/>
          <w:szCs w:val="22"/>
        </w:rPr>
        <w:t>6. Prodávající se zavazuje, že v rámci licence udělené dle této smlouvy poskytne kupujícímu bezúplatně k dispozici každou aktualizaci softwarových produktů, kterou výrobce softwarových produktů vydá či zveřejní po dobu trvání této smlouvy.</w:t>
      </w:r>
    </w:p>
    <w:p w:rsidR="00F26A5A" w:rsidRDefault="00F26A5A" w:rsidP="00F26A5A">
      <w:pPr>
        <w:pStyle w:val="Zkladntextodsazen21"/>
        <w:ind w:firstLine="0"/>
      </w:pPr>
    </w:p>
    <w:p w:rsidR="00F26A5A" w:rsidRDefault="00F26A5A" w:rsidP="00F26A5A">
      <w:pPr>
        <w:pStyle w:val="Zkladntextodsazen21"/>
        <w:ind w:firstLine="0"/>
      </w:pPr>
    </w:p>
    <w:p w:rsidR="00F26A5A" w:rsidRDefault="00F26A5A" w:rsidP="00F26A5A">
      <w:pPr>
        <w:pStyle w:val="Zkladntextodsazen21"/>
        <w:ind w:firstLine="0"/>
        <w:jc w:val="center"/>
      </w:pPr>
      <w:r>
        <w:rPr>
          <w:b/>
        </w:rPr>
        <w:t>IX. Závěrečná ujednání</w:t>
      </w:r>
    </w:p>
    <w:p w:rsidR="00F26A5A" w:rsidRDefault="00F26A5A" w:rsidP="00F26A5A">
      <w:pPr>
        <w:pStyle w:val="Odstavecseseznamem1"/>
        <w:ind w:left="0"/>
        <w:jc w:val="both"/>
        <w:rPr>
          <w:rFonts w:ascii="Arial" w:hAnsi="Arial"/>
          <w:sz w:val="22"/>
          <w:szCs w:val="22"/>
        </w:rPr>
      </w:pPr>
      <w:r>
        <w:rPr>
          <w:rFonts w:ascii="Arial" w:hAnsi="Arial"/>
          <w:sz w:val="22"/>
          <w:szCs w:val="22"/>
        </w:rPr>
        <w:t xml:space="preserve">1. Prodávající je osobou povinnou spolupůsobit při výkonu finanční kontroly ve smyslu ustanovení § 2 písm. e) zákona č. 320/2001 Sb., o finanční kontrole ve veřejné správě, ve znění pozdějších předpisů. Tyto závazky prodávajícího se vztahují i na jeho smluvní partnery, podílející se na plnění této smlouvy. </w:t>
      </w:r>
    </w:p>
    <w:p w:rsidR="00F26A5A" w:rsidRDefault="00F26A5A" w:rsidP="00F26A5A">
      <w:pPr>
        <w:pStyle w:val="Odstavecseseznamem"/>
        <w:rPr>
          <w:rFonts w:ascii="Arial" w:hAnsi="Arial"/>
        </w:rPr>
      </w:pPr>
    </w:p>
    <w:p w:rsidR="00F26A5A" w:rsidRDefault="00F26A5A" w:rsidP="00F26A5A">
      <w:pPr>
        <w:jc w:val="both"/>
        <w:rPr>
          <w:rFonts w:ascii="Arial" w:hAnsi="Arial"/>
          <w:i/>
          <w:color w:val="000000"/>
        </w:rPr>
      </w:pPr>
      <w:r>
        <w:rPr>
          <w:rFonts w:ascii="Arial" w:hAnsi="Arial"/>
          <w:color w:val="000000"/>
        </w:rPr>
        <w:t xml:space="preserve">2. </w:t>
      </w:r>
      <w:r>
        <w:rPr>
          <w:rFonts w:ascii="Arial" w:hAnsi="Arial"/>
        </w:rPr>
        <w:t>Tato smlouva se v otázkách v ní výslovně neupravených řídí zákonem č. 89/2012 Sb., občanským zákoníkem, ve znění pozdějších předpisů a právním řádem České republiky.</w:t>
      </w:r>
    </w:p>
    <w:p w:rsidR="00F26A5A" w:rsidRDefault="00F26A5A" w:rsidP="00F26A5A">
      <w:pPr>
        <w:autoSpaceDE w:val="0"/>
        <w:jc w:val="both"/>
        <w:rPr>
          <w:rFonts w:ascii="Arial" w:hAnsi="Arial"/>
        </w:rPr>
      </w:pPr>
      <w:r>
        <w:rPr>
          <w:rFonts w:ascii="Arial" w:hAnsi="Arial"/>
          <w:color w:val="000000"/>
        </w:rPr>
        <w:t xml:space="preserve">3. </w:t>
      </w:r>
      <w:r>
        <w:rPr>
          <w:rFonts w:ascii="Arial" w:eastAsia="TimesNewRomanPSMT" w:hAnsi="Arial"/>
        </w:rPr>
        <w:t>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smluvní strany učiní vše pro to, aby takové ujednání bylo do smlouvy doplněno.</w:t>
      </w:r>
    </w:p>
    <w:p w:rsidR="00F26A5A" w:rsidRDefault="00F26A5A" w:rsidP="00F26A5A">
      <w:pPr>
        <w:pStyle w:val="Odstavecseseznamem1"/>
        <w:ind w:left="0"/>
        <w:jc w:val="both"/>
        <w:rPr>
          <w:rFonts w:ascii="Arial" w:hAnsi="Arial"/>
          <w:sz w:val="22"/>
          <w:szCs w:val="22"/>
        </w:rPr>
      </w:pPr>
    </w:p>
    <w:p w:rsidR="00F26A5A" w:rsidRDefault="00F26A5A" w:rsidP="00F26A5A">
      <w:pPr>
        <w:pStyle w:val="Odstavecseseznamem1"/>
        <w:ind w:left="0"/>
        <w:jc w:val="both"/>
        <w:rPr>
          <w:rFonts w:ascii="Arial" w:hAnsi="Arial"/>
          <w:sz w:val="22"/>
          <w:szCs w:val="22"/>
        </w:rPr>
      </w:pPr>
      <w:r>
        <w:rPr>
          <w:rFonts w:ascii="Arial" w:hAnsi="Arial"/>
          <w:color w:val="000000"/>
          <w:sz w:val="22"/>
          <w:szCs w:val="22"/>
        </w:rPr>
        <w:t xml:space="preserve">4. </w:t>
      </w:r>
      <w:r>
        <w:rPr>
          <w:rFonts w:ascii="Arial" w:hAnsi="Arial"/>
          <w:sz w:val="22"/>
          <w:szCs w:val="22"/>
        </w:rPr>
        <w:t>Změnit nebo doplnit tuto smlouvu mohou smluvní strany pouze formou písemných dodatků, které budou vzestupně číslovány, výslovně prohlášeny za dodatek této smlouvy a podepsány oprávněnými osobami smluvních stran.</w:t>
      </w:r>
    </w:p>
    <w:p w:rsidR="00F26A5A" w:rsidRDefault="00F26A5A" w:rsidP="00F26A5A">
      <w:pPr>
        <w:pStyle w:val="Odstavecseseznamem1"/>
        <w:ind w:left="0"/>
        <w:jc w:val="both"/>
        <w:rPr>
          <w:rFonts w:ascii="Arial" w:hAnsi="Arial"/>
          <w:sz w:val="22"/>
          <w:szCs w:val="22"/>
        </w:rPr>
      </w:pPr>
    </w:p>
    <w:p w:rsidR="00F26A5A" w:rsidRDefault="00F26A5A" w:rsidP="00F26A5A">
      <w:pPr>
        <w:tabs>
          <w:tab w:val="left" w:pos="426"/>
        </w:tabs>
        <w:jc w:val="both"/>
        <w:rPr>
          <w:rFonts w:ascii="Arial" w:hAnsi="Arial"/>
          <w:color w:val="000000"/>
        </w:rPr>
      </w:pPr>
      <w:r>
        <w:rPr>
          <w:rFonts w:ascii="Arial" w:hAnsi="Arial"/>
        </w:rPr>
        <w:t xml:space="preserve">5. </w:t>
      </w:r>
      <w:r>
        <w:rPr>
          <w:rFonts w:ascii="Arial" w:hAnsi="Arial"/>
          <w:color w:val="000000"/>
        </w:rPr>
        <w:t xml:space="preserve">Kupující je oprávněn odstoupit od této smlouvy v případě: </w:t>
      </w:r>
    </w:p>
    <w:p w:rsidR="00F26A5A" w:rsidRDefault="00F26A5A" w:rsidP="00F26A5A">
      <w:pPr>
        <w:pStyle w:val="zkladntextodsazen210"/>
        <w:numPr>
          <w:ilvl w:val="0"/>
          <w:numId w:val="13"/>
        </w:numPr>
        <w:tabs>
          <w:tab w:val="left" w:pos="360"/>
        </w:tabs>
        <w:rPr>
          <w:rFonts w:ascii="Arial" w:hAnsi="Arial" w:cs="Arial"/>
          <w:color w:val="000000"/>
          <w:sz w:val="22"/>
          <w:szCs w:val="22"/>
        </w:rPr>
      </w:pPr>
      <w:r>
        <w:rPr>
          <w:rFonts w:ascii="Arial" w:hAnsi="Arial" w:cs="Arial"/>
          <w:color w:val="000000"/>
          <w:sz w:val="22"/>
          <w:szCs w:val="22"/>
        </w:rPr>
        <w:t>prodlení prodávajícího s dodáním zboží delším než 10 dnů,</w:t>
      </w:r>
    </w:p>
    <w:p w:rsidR="00F26A5A" w:rsidRDefault="00F26A5A" w:rsidP="00F26A5A">
      <w:pPr>
        <w:pStyle w:val="zkladntextodsazen210"/>
        <w:numPr>
          <w:ilvl w:val="0"/>
          <w:numId w:val="13"/>
        </w:numPr>
        <w:tabs>
          <w:tab w:val="left" w:pos="360"/>
          <w:tab w:val="left" w:pos="900"/>
        </w:tabs>
        <w:rPr>
          <w:rFonts w:ascii="Arial" w:hAnsi="Arial" w:cs="Arial"/>
          <w:color w:val="000000"/>
          <w:sz w:val="22"/>
          <w:szCs w:val="22"/>
        </w:rPr>
      </w:pPr>
      <w:r>
        <w:rPr>
          <w:rFonts w:ascii="Arial" w:hAnsi="Arial" w:cs="Arial"/>
          <w:color w:val="000000"/>
          <w:sz w:val="22"/>
          <w:szCs w:val="22"/>
        </w:rPr>
        <w:t>nedodržení technické specifikace zboží uvedené v nabídce prodávajícího,</w:t>
      </w:r>
    </w:p>
    <w:p w:rsidR="00F26A5A" w:rsidRDefault="00F26A5A" w:rsidP="00F26A5A">
      <w:pPr>
        <w:pStyle w:val="zkladntextodsazen210"/>
        <w:numPr>
          <w:ilvl w:val="0"/>
          <w:numId w:val="13"/>
        </w:numPr>
        <w:tabs>
          <w:tab w:val="left" w:pos="360"/>
          <w:tab w:val="left" w:pos="900"/>
        </w:tabs>
        <w:rPr>
          <w:rFonts w:ascii="Arial" w:hAnsi="Arial" w:cs="Arial"/>
          <w:color w:val="000000"/>
          <w:sz w:val="22"/>
          <w:szCs w:val="22"/>
        </w:rPr>
      </w:pPr>
      <w:r>
        <w:rPr>
          <w:rFonts w:ascii="Arial" w:hAnsi="Arial" w:cs="Arial"/>
          <w:color w:val="000000"/>
          <w:sz w:val="22"/>
          <w:szCs w:val="22"/>
        </w:rPr>
        <w:t>prodlení prodávajícího se zahájením odstraňování vad o více než deset dnů,</w:t>
      </w:r>
    </w:p>
    <w:p w:rsidR="00F26A5A" w:rsidRDefault="00F26A5A" w:rsidP="00F26A5A">
      <w:pPr>
        <w:pStyle w:val="Odstavecseseznamem"/>
        <w:tabs>
          <w:tab w:val="left" w:pos="426"/>
        </w:tabs>
        <w:ind w:left="0"/>
        <w:jc w:val="both"/>
        <w:rPr>
          <w:rFonts w:ascii="Arial" w:hAnsi="Arial"/>
        </w:rPr>
      </w:pPr>
      <w:r>
        <w:rPr>
          <w:rFonts w:ascii="Arial" w:hAnsi="Arial"/>
        </w:rPr>
        <w:t xml:space="preserve">Odstoupení od smlouvy musí být učiněno písemně a nabývá účinnosti dnem doručení písemného oznámení druhé smluvní straně. </w:t>
      </w:r>
    </w:p>
    <w:p w:rsidR="00F26A5A" w:rsidRDefault="00F26A5A" w:rsidP="00F26A5A">
      <w:pPr>
        <w:pStyle w:val="Odstavecseseznamem"/>
        <w:tabs>
          <w:tab w:val="left" w:pos="426"/>
        </w:tabs>
        <w:ind w:left="0"/>
        <w:jc w:val="both"/>
      </w:pPr>
    </w:p>
    <w:p w:rsidR="00F26A5A" w:rsidRDefault="00F26A5A" w:rsidP="00F26A5A">
      <w:pPr>
        <w:pStyle w:val="Zkladntextodsazen21"/>
        <w:tabs>
          <w:tab w:val="left" w:pos="360"/>
          <w:tab w:val="left" w:pos="1875"/>
        </w:tabs>
        <w:ind w:firstLine="0"/>
      </w:pPr>
      <w:r>
        <w:t>6. Prodávající není oprávněn bez souhlasu kupujícího postoupit svá práva a povinnosti plynoucí z této smlouvy třetí osobě.</w:t>
      </w:r>
    </w:p>
    <w:p w:rsidR="00F26A5A" w:rsidRDefault="00F26A5A" w:rsidP="00F26A5A">
      <w:pPr>
        <w:pStyle w:val="Zkladntextodsazen21"/>
        <w:tabs>
          <w:tab w:val="left" w:pos="360"/>
          <w:tab w:val="left" w:pos="1875"/>
        </w:tabs>
        <w:ind w:firstLine="0"/>
      </w:pPr>
    </w:p>
    <w:p w:rsidR="00F26A5A" w:rsidRDefault="00F26A5A" w:rsidP="00F26A5A">
      <w:pPr>
        <w:pStyle w:val="Zkladntextodsazen21"/>
        <w:tabs>
          <w:tab w:val="left" w:pos="360"/>
          <w:tab w:val="left" w:pos="1875"/>
        </w:tabs>
        <w:ind w:firstLine="0"/>
        <w:rPr>
          <w:color w:val="000000"/>
        </w:rPr>
      </w:pPr>
      <w:r>
        <w:t xml:space="preserve">7. </w:t>
      </w:r>
      <w:r>
        <w:rPr>
          <w:color w:val="000000"/>
        </w:rPr>
        <w:t>Ohledně doručování zásilek týkajících se plnění této Smlouvy odesílaných prodávajícím s využitím provozovatele poštovních služeb se § 573 občanského zákoníku nepoužije.</w:t>
      </w:r>
    </w:p>
    <w:p w:rsidR="00F26A5A" w:rsidRDefault="00F26A5A" w:rsidP="00F26A5A">
      <w:pPr>
        <w:pStyle w:val="Zkladntextodsazen21"/>
        <w:tabs>
          <w:tab w:val="left" w:pos="360"/>
          <w:tab w:val="left" w:pos="1875"/>
        </w:tabs>
        <w:ind w:firstLine="0"/>
        <w:rPr>
          <w:rFonts w:eastAsia="Arial"/>
        </w:rPr>
      </w:pPr>
    </w:p>
    <w:p w:rsidR="00F26A5A" w:rsidRDefault="00F26A5A" w:rsidP="00F26A5A">
      <w:pPr>
        <w:pStyle w:val="Zkladntextodsazen21"/>
        <w:tabs>
          <w:tab w:val="left" w:pos="360"/>
          <w:tab w:val="left" w:pos="1875"/>
        </w:tabs>
        <w:ind w:firstLine="0"/>
        <w:rPr>
          <w:rFonts w:eastAsia="Arial"/>
        </w:rPr>
      </w:pPr>
      <w:r>
        <w:rPr>
          <w:rFonts w:eastAsia="Arial"/>
        </w:rPr>
        <w:t xml:space="preserve">8. Prodávající bere na vědomí, že tato Smlouva včetně všech jejích příloh podléhá povinnému zveřejnění podle zákona č. 340/2015 Sb., o registru smluv. Prodávající výslovně souhlasí se zveřejněním celého textu této smlouvy v informačním systému veřejné správy – Registru smluv. Smluvní strany se dohodly, že zákonnou povinnost dle § 5 odst. 2 zákona o registru smluv splní kupující a splnění této povinnosti doloží prodávajícímu. </w:t>
      </w:r>
    </w:p>
    <w:p w:rsidR="00F26A5A" w:rsidRDefault="00F26A5A" w:rsidP="00F26A5A">
      <w:pPr>
        <w:pStyle w:val="Zkladntextodsazen21"/>
        <w:tabs>
          <w:tab w:val="left" w:pos="360"/>
          <w:tab w:val="left" w:pos="1875"/>
        </w:tabs>
        <w:ind w:firstLine="0"/>
        <w:rPr>
          <w:rFonts w:eastAsia="Arial"/>
        </w:rPr>
      </w:pPr>
    </w:p>
    <w:p w:rsidR="00F26A5A" w:rsidRDefault="00F26A5A" w:rsidP="00F26A5A">
      <w:pPr>
        <w:pStyle w:val="Zkladntextodsazen21"/>
        <w:tabs>
          <w:tab w:val="left" w:pos="360"/>
          <w:tab w:val="left" w:pos="1875"/>
        </w:tabs>
        <w:ind w:firstLine="0"/>
        <w:rPr>
          <w:rFonts w:eastAsia="Arial"/>
        </w:rPr>
      </w:pPr>
      <w:r>
        <w:rPr>
          <w:rFonts w:eastAsia="Arial"/>
        </w:rPr>
        <w:lastRenderedPageBreak/>
        <w:t xml:space="preserve">9. </w:t>
      </w:r>
      <w:r>
        <w:rPr>
          <w:spacing w:val="-1"/>
          <w:w w:val="102"/>
        </w:rPr>
        <w:t>Tato smlouva nabývá platnosti dnem podpisu oprávněnými zástupci obou smluvních stran a účinnosti dnem uveřejnění v informačním systému veřejné správy – Registr smluv.</w:t>
      </w:r>
    </w:p>
    <w:p w:rsidR="00F26A5A" w:rsidRDefault="00F26A5A" w:rsidP="00F26A5A">
      <w:pPr>
        <w:pStyle w:val="Zkladntextodsazen21"/>
        <w:tabs>
          <w:tab w:val="left" w:pos="360"/>
          <w:tab w:val="left" w:pos="1875"/>
        </w:tabs>
        <w:ind w:firstLine="0"/>
      </w:pPr>
    </w:p>
    <w:p w:rsidR="00F26A5A" w:rsidRDefault="00F26A5A" w:rsidP="00F26A5A">
      <w:pPr>
        <w:pStyle w:val="Zkladntextodsazen21"/>
        <w:tabs>
          <w:tab w:val="left" w:pos="360"/>
          <w:tab w:val="left" w:pos="1875"/>
        </w:tabs>
        <w:ind w:firstLine="0"/>
      </w:pPr>
      <w:r>
        <w:t xml:space="preserve">10. Tato smlouva je vyhotovena ve třech vyhotoveních každé s povahou originálu podepsaných oprávněnými osobami obou smluvních stran, přičemž kupující obdrží dvě a prodávající jedno vyhotovení. </w:t>
      </w:r>
    </w:p>
    <w:p w:rsidR="00F26A5A" w:rsidRDefault="00F26A5A" w:rsidP="00F26A5A">
      <w:pPr>
        <w:pStyle w:val="Zkladntextodsazen21"/>
        <w:tabs>
          <w:tab w:val="left" w:pos="360"/>
          <w:tab w:val="left" w:pos="1875"/>
        </w:tabs>
        <w:ind w:firstLine="0"/>
      </w:pPr>
    </w:p>
    <w:p w:rsidR="00F26A5A" w:rsidRDefault="00F26A5A" w:rsidP="002756B0">
      <w:pPr>
        <w:pStyle w:val="Zkladntextodsazen21"/>
        <w:tabs>
          <w:tab w:val="left" w:pos="0"/>
          <w:tab w:val="left" w:pos="1875"/>
        </w:tabs>
        <w:ind w:firstLine="0"/>
      </w:pPr>
      <w:r>
        <w:t xml:space="preserve"> </w:t>
      </w:r>
      <w:r>
        <w:rPr>
          <w:rFonts w:eastAsia="MS Mincho"/>
        </w:rPr>
        <w:t>1</w:t>
      </w:r>
      <w:r w:rsidR="00745642">
        <w:rPr>
          <w:rFonts w:eastAsia="MS Mincho"/>
        </w:rPr>
        <w:t>1</w:t>
      </w:r>
      <w:r>
        <w:rPr>
          <w:rFonts w:eastAsia="MS Mincho"/>
        </w:rPr>
        <w:t>. 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F26A5A" w:rsidRDefault="00F26A5A" w:rsidP="00F26A5A">
      <w:pPr>
        <w:pStyle w:val="Zkladntextodsazen21"/>
        <w:tabs>
          <w:tab w:val="left" w:pos="360"/>
          <w:tab w:val="left" w:pos="1875"/>
        </w:tabs>
        <w:ind w:firstLine="0"/>
      </w:pPr>
      <w:r>
        <w:t>1</w:t>
      </w:r>
      <w:r w:rsidR="00745642">
        <w:t>2</w:t>
      </w:r>
      <w:r>
        <w:t xml:space="preserve">. Nedílnou součást této smlouvy tvoří </w:t>
      </w:r>
      <w:r>
        <w:rPr>
          <w:b/>
        </w:rPr>
        <w:t>Příloha č. 1 – podrobná specifikace zboží</w:t>
      </w:r>
      <w:r>
        <w:t xml:space="preserve"> (prohlášení o splnění minimálních technických parametrů a technická specifikace (produktový list).</w:t>
      </w:r>
    </w:p>
    <w:p w:rsidR="00F26A5A" w:rsidRDefault="00F26A5A" w:rsidP="00F26A5A">
      <w:pPr>
        <w:pStyle w:val="Zkladntextodsazen21"/>
        <w:tabs>
          <w:tab w:val="left" w:pos="360"/>
          <w:tab w:val="left" w:pos="1875"/>
        </w:tabs>
        <w:ind w:firstLine="0"/>
      </w:pPr>
    </w:p>
    <w:p w:rsidR="00F26A5A" w:rsidRDefault="00F26A5A" w:rsidP="00F26A5A">
      <w:pPr>
        <w:pStyle w:val="Zkladntextodsazen21"/>
        <w:tabs>
          <w:tab w:val="left" w:pos="360"/>
          <w:tab w:val="left" w:pos="1875"/>
        </w:tabs>
        <w:ind w:left="357"/>
      </w:pPr>
    </w:p>
    <w:p w:rsidR="00F26A5A" w:rsidRDefault="00F26A5A" w:rsidP="00F26A5A">
      <w:pPr>
        <w:tabs>
          <w:tab w:val="left" w:pos="5760"/>
        </w:tabs>
        <w:rPr>
          <w:rFonts w:ascii="Arial" w:hAnsi="Arial" w:cs="Arial"/>
        </w:rPr>
      </w:pPr>
    </w:p>
    <w:p w:rsidR="00F26A5A" w:rsidRDefault="00F26A5A" w:rsidP="00F26A5A">
      <w:pPr>
        <w:tabs>
          <w:tab w:val="left" w:pos="5760"/>
        </w:tabs>
        <w:rPr>
          <w:rFonts w:ascii="Arial" w:hAnsi="Arial" w:cs="Arial"/>
        </w:rPr>
      </w:pPr>
      <w:r>
        <w:rPr>
          <w:rFonts w:ascii="Arial" w:hAnsi="Arial" w:cs="Arial"/>
        </w:rPr>
        <w:t>V…………….. dne                                        V Moravských Budějovicích dne</w:t>
      </w:r>
    </w:p>
    <w:p w:rsidR="00F26A5A" w:rsidRDefault="00F26A5A" w:rsidP="00F26A5A">
      <w:pPr>
        <w:tabs>
          <w:tab w:val="left" w:pos="5760"/>
        </w:tabs>
        <w:rPr>
          <w:rFonts w:ascii="Arial" w:hAnsi="Arial" w:cs="Arial"/>
        </w:rPr>
      </w:pPr>
      <w:r>
        <w:rPr>
          <w:rFonts w:ascii="Arial" w:hAnsi="Arial" w:cs="Arial"/>
        </w:rPr>
        <w:t xml:space="preserve">  </w:t>
      </w:r>
    </w:p>
    <w:p w:rsidR="00F26A5A" w:rsidRDefault="00F26A5A" w:rsidP="00F26A5A">
      <w:pPr>
        <w:tabs>
          <w:tab w:val="left" w:pos="5760"/>
        </w:tabs>
        <w:rPr>
          <w:rFonts w:ascii="Arial" w:hAnsi="Arial" w:cs="Arial"/>
        </w:rPr>
      </w:pPr>
    </w:p>
    <w:p w:rsidR="00F26A5A" w:rsidRDefault="00F26A5A" w:rsidP="00F26A5A">
      <w:pPr>
        <w:tabs>
          <w:tab w:val="left" w:pos="5760"/>
        </w:tabs>
        <w:rPr>
          <w:rFonts w:ascii="Arial" w:hAnsi="Arial" w:cs="Arial"/>
        </w:rPr>
      </w:pPr>
      <w:r>
        <w:rPr>
          <w:rFonts w:ascii="Arial" w:hAnsi="Arial" w:cs="Arial"/>
        </w:rPr>
        <w:t xml:space="preserve">  za prodávajícího:</w:t>
      </w:r>
      <w:r>
        <w:rPr>
          <w:rFonts w:ascii="Arial" w:hAnsi="Arial" w:cs="Arial"/>
        </w:rPr>
        <w:tab/>
        <w:t>za kupujícího:</w:t>
      </w:r>
    </w:p>
    <w:p w:rsidR="00F26A5A" w:rsidRDefault="00F26A5A" w:rsidP="00F26A5A">
      <w:pPr>
        <w:tabs>
          <w:tab w:val="left" w:pos="5760"/>
        </w:tabs>
        <w:rPr>
          <w:rFonts w:ascii="Arial" w:hAnsi="Arial" w:cs="Arial"/>
        </w:rPr>
      </w:pPr>
      <w:r>
        <w:rPr>
          <w:rFonts w:ascii="Arial" w:hAnsi="Arial" w:cs="Arial"/>
        </w:rPr>
        <w:t xml:space="preserve"> ….……………………</w:t>
      </w:r>
      <w:r>
        <w:rPr>
          <w:rFonts w:ascii="Arial" w:hAnsi="Arial" w:cs="Arial"/>
        </w:rPr>
        <w:tab/>
        <w:t xml:space="preserve"> ……………………………</w:t>
      </w:r>
    </w:p>
    <w:p w:rsidR="00F26A5A" w:rsidRDefault="00F26A5A" w:rsidP="00F26A5A">
      <w:pPr>
        <w:tabs>
          <w:tab w:val="center" w:pos="1260"/>
          <w:tab w:val="left" w:pos="5760"/>
          <w:tab w:val="center" w:pos="7020"/>
        </w:tabs>
        <w:rPr>
          <w:rFonts w:ascii="Arial" w:hAnsi="Arial" w:cs="Arial"/>
          <w:b/>
          <w:color w:val="000000"/>
        </w:rPr>
      </w:pPr>
      <w:r>
        <w:rPr>
          <w:rFonts w:ascii="Arial" w:hAnsi="Arial" w:cs="Arial"/>
          <w:b/>
          <w:color w:val="000000"/>
        </w:rPr>
        <w:t xml:space="preserve">………………………….    </w:t>
      </w:r>
      <w:r>
        <w:rPr>
          <w:rFonts w:ascii="Arial" w:hAnsi="Arial" w:cs="Arial"/>
          <w:b/>
          <w:color w:val="000000"/>
        </w:rPr>
        <w:tab/>
      </w:r>
      <w:r>
        <w:rPr>
          <w:rFonts w:ascii="Arial" w:hAnsi="Arial" w:cs="Arial"/>
          <w:b/>
          <w:color w:val="000000"/>
        </w:rPr>
        <w:tab/>
        <w:t>Ing. Jaroslav Doležal</w:t>
      </w:r>
    </w:p>
    <w:p w:rsidR="00F26A5A" w:rsidRDefault="00F26A5A" w:rsidP="00F26A5A">
      <w:pPr>
        <w:pStyle w:val="Nzev"/>
        <w:jc w:val="left"/>
        <w:rPr>
          <w:rFonts w:ascii="Arial" w:hAnsi="Arial" w:cs="Arial"/>
          <w:b w:val="0"/>
          <w:bCs w:val="0"/>
          <w:color w:val="000000"/>
          <w:sz w:val="22"/>
        </w:rPr>
      </w:pPr>
      <w:r>
        <w:rPr>
          <w:rFonts w:ascii="Arial" w:hAnsi="Arial" w:cs="Arial"/>
          <w:b w:val="0"/>
          <w:bCs w:val="0"/>
          <w:color w:val="000000"/>
          <w:sz w:val="22"/>
        </w:rPr>
        <w:t xml:space="preserve">…………………………..  </w:t>
      </w:r>
      <w:r>
        <w:rPr>
          <w:rFonts w:ascii="Arial" w:hAnsi="Arial" w:cs="Arial"/>
          <w:b w:val="0"/>
          <w:bCs w:val="0"/>
          <w:color w:val="000000"/>
          <w:sz w:val="22"/>
        </w:rPr>
        <w:tab/>
      </w:r>
      <w:r>
        <w:rPr>
          <w:rFonts w:ascii="Arial" w:hAnsi="Arial" w:cs="Arial"/>
          <w:b w:val="0"/>
          <w:bCs w:val="0"/>
          <w:color w:val="000000"/>
          <w:sz w:val="22"/>
        </w:rPr>
        <w:tab/>
      </w:r>
      <w:r>
        <w:rPr>
          <w:rFonts w:ascii="Arial" w:hAnsi="Arial" w:cs="Arial"/>
          <w:b w:val="0"/>
          <w:bCs w:val="0"/>
          <w:color w:val="000000"/>
          <w:sz w:val="22"/>
        </w:rPr>
        <w:tab/>
      </w:r>
      <w:r>
        <w:rPr>
          <w:rFonts w:ascii="Arial" w:hAnsi="Arial" w:cs="Arial"/>
          <w:b w:val="0"/>
          <w:bCs w:val="0"/>
          <w:color w:val="000000"/>
          <w:sz w:val="22"/>
        </w:rPr>
        <w:tab/>
      </w:r>
      <w:r>
        <w:rPr>
          <w:rFonts w:ascii="Arial" w:hAnsi="Arial" w:cs="Arial"/>
          <w:b w:val="0"/>
          <w:bCs w:val="0"/>
          <w:color w:val="000000"/>
          <w:sz w:val="22"/>
        </w:rPr>
        <w:tab/>
        <w:t>ředitel příspěvkové organizace</w:t>
      </w:r>
    </w:p>
    <w:p w:rsidR="00F26A5A" w:rsidRDefault="00F26A5A" w:rsidP="00F26A5A">
      <w:pPr>
        <w:pStyle w:val="Zkladntextodsazen2"/>
        <w:rPr>
          <w:b/>
          <w:szCs w:val="28"/>
        </w:rPr>
      </w:pPr>
    </w:p>
    <w:p w:rsidR="00F26A5A" w:rsidRDefault="00F26A5A" w:rsidP="00F26A5A">
      <w:pPr>
        <w:pStyle w:val="Zkladntextodsazen2"/>
        <w:rPr>
          <w:b/>
          <w:szCs w:val="28"/>
        </w:rPr>
      </w:pPr>
    </w:p>
    <w:p w:rsidR="00F26A5A" w:rsidRDefault="00F26A5A" w:rsidP="00F26A5A">
      <w:pPr>
        <w:pStyle w:val="Zkladntextodsazen2"/>
        <w:rPr>
          <w:b/>
          <w:szCs w:val="28"/>
        </w:rPr>
      </w:pPr>
    </w:p>
    <w:p w:rsidR="00F26A5A" w:rsidRPr="00FA441C" w:rsidRDefault="00F26A5A" w:rsidP="00F26A5A">
      <w:pPr>
        <w:ind w:firstLine="708"/>
        <w:rPr>
          <w:sz w:val="28"/>
          <w:szCs w:val="28"/>
        </w:rPr>
      </w:pPr>
    </w:p>
    <w:p w:rsidR="0076313A" w:rsidRPr="00F26A5A" w:rsidRDefault="0076313A" w:rsidP="00F26A5A">
      <w:pPr>
        <w:tabs>
          <w:tab w:val="left" w:pos="1530"/>
        </w:tabs>
      </w:pPr>
    </w:p>
    <w:sectPr w:rsidR="0076313A" w:rsidRPr="00F26A5A" w:rsidSect="006B3F09">
      <w:pgSz w:w="11906" w:h="16838"/>
      <w:pgMar w:top="737" w:right="1418" w:bottom="73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27F" w:rsidRDefault="00AB427F" w:rsidP="002B01C6">
      <w:pPr>
        <w:spacing w:after="0" w:line="240" w:lineRule="auto"/>
      </w:pPr>
      <w:r>
        <w:separator/>
      </w:r>
    </w:p>
  </w:endnote>
  <w:endnote w:type="continuationSeparator" w:id="1">
    <w:p w:rsidR="00AB427F" w:rsidRDefault="00AB427F" w:rsidP="002B0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onotype Corsiva">
    <w:panose1 w:val="03010101010201010101"/>
    <w:charset w:val="EE"/>
    <w:family w:val="script"/>
    <w:pitch w:val="variable"/>
    <w:sig w:usb0="00000287" w:usb1="00000000" w:usb2="00000000" w:usb3="00000000" w:csb0="0000009F" w:csb1="00000000"/>
  </w:font>
  <w:font w:name="TimesNewRomanPSMT">
    <w:altName w:val="Times New Roman"/>
    <w:charset w:val="00"/>
    <w:family w:val="auto"/>
    <w:pitch w:val="variable"/>
    <w:sig w:usb0="00000000"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27F" w:rsidRDefault="00AB427F" w:rsidP="002B01C6">
      <w:pPr>
        <w:spacing w:after="0" w:line="240" w:lineRule="auto"/>
      </w:pPr>
      <w:r>
        <w:separator/>
      </w:r>
    </w:p>
  </w:footnote>
  <w:footnote w:type="continuationSeparator" w:id="1">
    <w:p w:rsidR="00AB427F" w:rsidRDefault="00AB427F" w:rsidP="002B01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upperRoman"/>
      <w:lvlText w:val="%1."/>
      <w:lvlJc w:val="left"/>
      <w:pPr>
        <w:tabs>
          <w:tab w:val="num" w:pos="0"/>
        </w:tabs>
        <w:ind w:left="1080" w:hanging="720"/>
      </w:pPr>
    </w:lvl>
  </w:abstractNum>
  <w:abstractNum w:abstractNumId="1">
    <w:nsid w:val="03C12258"/>
    <w:multiLevelType w:val="hybridMultilevel"/>
    <w:tmpl w:val="F8E4E0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993C6F"/>
    <w:multiLevelType w:val="hybridMultilevel"/>
    <w:tmpl w:val="09E263FC"/>
    <w:lvl w:ilvl="0" w:tplc="28F81F9C">
      <w:start w:val="1"/>
      <w:numFmt w:val="bullet"/>
      <w:lvlText w:val=""/>
      <w:lvlJc w:val="left"/>
      <w:pPr>
        <w:tabs>
          <w:tab w:val="num" w:pos="720"/>
        </w:tabs>
        <w:ind w:left="720" w:hanging="360"/>
      </w:pPr>
      <w:rPr>
        <w:rFonts w:ascii="Symbol" w:hAnsi="Symbol" w:cs="Times New Roman" w:hint="default"/>
        <w:color w:val="auto"/>
        <w:sz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3">
    <w:nsid w:val="168C1BBA"/>
    <w:multiLevelType w:val="hybridMultilevel"/>
    <w:tmpl w:val="600C0F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5CF32F6"/>
    <w:multiLevelType w:val="hybridMultilevel"/>
    <w:tmpl w:val="A3C436C4"/>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2DBF2953"/>
    <w:multiLevelType w:val="hybridMultilevel"/>
    <w:tmpl w:val="18A835A8"/>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330C1E01"/>
    <w:multiLevelType w:val="hybridMultilevel"/>
    <w:tmpl w:val="B11061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4F5613"/>
    <w:multiLevelType w:val="hybridMultilevel"/>
    <w:tmpl w:val="682611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ED118C3"/>
    <w:multiLevelType w:val="hybridMultilevel"/>
    <w:tmpl w:val="66C889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4134181"/>
    <w:multiLevelType w:val="hybridMultilevel"/>
    <w:tmpl w:val="18560A1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475A06C1"/>
    <w:multiLevelType w:val="hybridMultilevel"/>
    <w:tmpl w:val="CADE20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87614C9"/>
    <w:multiLevelType w:val="hybridMultilevel"/>
    <w:tmpl w:val="0972CF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4D672B6A"/>
    <w:multiLevelType w:val="hybridMultilevel"/>
    <w:tmpl w:val="632A9FC6"/>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nsid w:val="51A27DD0"/>
    <w:multiLevelType w:val="hybridMultilevel"/>
    <w:tmpl w:val="9A620B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8B7209D"/>
    <w:multiLevelType w:val="hybridMultilevel"/>
    <w:tmpl w:val="CCC055F2"/>
    <w:lvl w:ilvl="0" w:tplc="7EEC9A02">
      <w:start w:val="5"/>
      <w:numFmt w:val="bullet"/>
      <w:lvlText w:val="-"/>
      <w:lvlJc w:val="left"/>
      <w:pPr>
        <w:tabs>
          <w:tab w:val="num" w:pos="720"/>
        </w:tabs>
        <w:ind w:left="720" w:hanging="360"/>
      </w:pPr>
      <w:rPr>
        <w:rFonts w:ascii="Tahoma" w:eastAsia="Times New Roman" w:hAnsi="Tahoma" w:cs="Tahoma"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59D34A20"/>
    <w:multiLevelType w:val="hybridMultilevel"/>
    <w:tmpl w:val="5F84AC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2B427B5"/>
    <w:multiLevelType w:val="hybridMultilevel"/>
    <w:tmpl w:val="517EAC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3961B89"/>
    <w:multiLevelType w:val="hybridMultilevel"/>
    <w:tmpl w:val="98F8EE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E7E0EB1"/>
    <w:multiLevelType w:val="hybridMultilevel"/>
    <w:tmpl w:val="BB78757A"/>
    <w:lvl w:ilvl="0" w:tplc="0000000D">
      <w:start w:val="1"/>
      <w:numFmt w:val="bullet"/>
      <w:lvlText w:val=""/>
      <w:lvlJc w:val="left"/>
      <w:pPr>
        <w:tabs>
          <w:tab w:val="num" w:pos="1068"/>
        </w:tabs>
        <w:ind w:left="1068" w:hanging="360"/>
      </w:pPr>
      <w:rPr>
        <w:rFonts w:ascii="Symbol" w:hAnsi="Symbol" w:cs="Symbol"/>
        <w:sz w:val="22"/>
        <w:szCs w:val="22"/>
      </w:rPr>
    </w:lvl>
    <w:lvl w:ilvl="1" w:tplc="04050003">
      <w:start w:val="1"/>
      <w:numFmt w:val="bullet"/>
      <w:lvlText w:val="o"/>
      <w:lvlJc w:val="left"/>
      <w:pPr>
        <w:ind w:left="1128" w:hanging="360"/>
      </w:pPr>
      <w:rPr>
        <w:rFonts w:ascii="Courier New" w:hAnsi="Courier New" w:cs="Courier New" w:hint="default"/>
      </w:rPr>
    </w:lvl>
    <w:lvl w:ilvl="2" w:tplc="04050005">
      <w:start w:val="1"/>
      <w:numFmt w:val="bullet"/>
      <w:lvlText w:val=""/>
      <w:lvlJc w:val="left"/>
      <w:pPr>
        <w:ind w:left="1848" w:hanging="360"/>
      </w:pPr>
      <w:rPr>
        <w:rFonts w:ascii="Wingdings" w:hAnsi="Wingdings" w:hint="default"/>
      </w:rPr>
    </w:lvl>
    <w:lvl w:ilvl="3" w:tplc="04050001">
      <w:start w:val="1"/>
      <w:numFmt w:val="bullet"/>
      <w:lvlText w:val=""/>
      <w:lvlJc w:val="left"/>
      <w:pPr>
        <w:ind w:left="2568" w:hanging="360"/>
      </w:pPr>
      <w:rPr>
        <w:rFonts w:ascii="Symbol" w:hAnsi="Symbol" w:hint="default"/>
      </w:rPr>
    </w:lvl>
    <w:lvl w:ilvl="4" w:tplc="04050003">
      <w:start w:val="1"/>
      <w:numFmt w:val="bullet"/>
      <w:lvlText w:val="o"/>
      <w:lvlJc w:val="left"/>
      <w:pPr>
        <w:ind w:left="3288" w:hanging="360"/>
      </w:pPr>
      <w:rPr>
        <w:rFonts w:ascii="Courier New" w:hAnsi="Courier New" w:cs="Courier New" w:hint="default"/>
      </w:rPr>
    </w:lvl>
    <w:lvl w:ilvl="5" w:tplc="04050005">
      <w:start w:val="1"/>
      <w:numFmt w:val="bullet"/>
      <w:lvlText w:val=""/>
      <w:lvlJc w:val="left"/>
      <w:pPr>
        <w:ind w:left="4008" w:hanging="360"/>
      </w:pPr>
      <w:rPr>
        <w:rFonts w:ascii="Wingdings" w:hAnsi="Wingdings" w:hint="default"/>
      </w:rPr>
    </w:lvl>
    <w:lvl w:ilvl="6" w:tplc="04050001">
      <w:start w:val="1"/>
      <w:numFmt w:val="bullet"/>
      <w:lvlText w:val=""/>
      <w:lvlJc w:val="left"/>
      <w:pPr>
        <w:ind w:left="4728" w:hanging="360"/>
      </w:pPr>
      <w:rPr>
        <w:rFonts w:ascii="Symbol" w:hAnsi="Symbol" w:hint="default"/>
      </w:rPr>
    </w:lvl>
    <w:lvl w:ilvl="7" w:tplc="04050003">
      <w:start w:val="1"/>
      <w:numFmt w:val="bullet"/>
      <w:lvlText w:val="o"/>
      <w:lvlJc w:val="left"/>
      <w:pPr>
        <w:ind w:left="5448" w:hanging="360"/>
      </w:pPr>
      <w:rPr>
        <w:rFonts w:ascii="Courier New" w:hAnsi="Courier New" w:cs="Courier New" w:hint="default"/>
      </w:rPr>
    </w:lvl>
    <w:lvl w:ilvl="8" w:tplc="04050005">
      <w:start w:val="1"/>
      <w:numFmt w:val="bullet"/>
      <w:lvlText w:val=""/>
      <w:lvlJc w:val="left"/>
      <w:pPr>
        <w:ind w:left="6168" w:hanging="360"/>
      </w:pPr>
      <w:rPr>
        <w:rFonts w:ascii="Wingdings" w:hAnsi="Wingdings" w:hint="default"/>
      </w:rPr>
    </w:lvl>
  </w:abstractNum>
  <w:num w:numId="1">
    <w:abstractNumId w:val="6"/>
  </w:num>
  <w:num w:numId="2">
    <w:abstractNumId w:val="1"/>
  </w:num>
  <w:num w:numId="3">
    <w:abstractNumId w:val="7"/>
  </w:num>
  <w:num w:numId="4">
    <w:abstractNumId w:val="15"/>
  </w:num>
  <w:num w:numId="5">
    <w:abstractNumId w:val="16"/>
  </w:num>
  <w:num w:numId="6">
    <w:abstractNumId w:val="8"/>
  </w:num>
  <w:num w:numId="7">
    <w:abstractNumId w:val="3"/>
  </w:num>
  <w:num w:numId="8">
    <w:abstractNumId w:val="10"/>
  </w:num>
  <w:num w:numId="9">
    <w:abstractNumId w:val="2"/>
  </w:num>
  <w:num w:numId="10">
    <w:abstractNumId w:val="17"/>
  </w:num>
  <w:num w:numId="11">
    <w:abstractNumId w:val="0"/>
    <w:lvlOverride w:ilvl="0">
      <w:startOverride w:val="1"/>
    </w:lvlOverride>
  </w:num>
  <w:num w:numId="12">
    <w:abstractNumId w:val="18"/>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5"/>
  </w:num>
  <w:num w:numId="18">
    <w:abstractNumId w:val="1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67BB1"/>
    <w:rsid w:val="00012F35"/>
    <w:rsid w:val="00030018"/>
    <w:rsid w:val="000A49EE"/>
    <w:rsid w:val="000A6374"/>
    <w:rsid w:val="000E4D85"/>
    <w:rsid w:val="00107229"/>
    <w:rsid w:val="00122D25"/>
    <w:rsid w:val="001837DE"/>
    <w:rsid w:val="001B4279"/>
    <w:rsid w:val="001C5F70"/>
    <w:rsid w:val="00233B3F"/>
    <w:rsid w:val="00243BB3"/>
    <w:rsid w:val="002756B0"/>
    <w:rsid w:val="00285270"/>
    <w:rsid w:val="002B01C6"/>
    <w:rsid w:val="00301465"/>
    <w:rsid w:val="00310698"/>
    <w:rsid w:val="0034283A"/>
    <w:rsid w:val="00355646"/>
    <w:rsid w:val="003C4CCB"/>
    <w:rsid w:val="00423818"/>
    <w:rsid w:val="00476CB6"/>
    <w:rsid w:val="004B4E07"/>
    <w:rsid w:val="004C3F56"/>
    <w:rsid w:val="004F035A"/>
    <w:rsid w:val="00515055"/>
    <w:rsid w:val="00522FE3"/>
    <w:rsid w:val="00547FA7"/>
    <w:rsid w:val="00567D53"/>
    <w:rsid w:val="0057533C"/>
    <w:rsid w:val="005C390D"/>
    <w:rsid w:val="005D11FF"/>
    <w:rsid w:val="005F4F2B"/>
    <w:rsid w:val="00600D25"/>
    <w:rsid w:val="006014CB"/>
    <w:rsid w:val="00690679"/>
    <w:rsid w:val="00691606"/>
    <w:rsid w:val="006B3F09"/>
    <w:rsid w:val="006B5B1F"/>
    <w:rsid w:val="006C3C5F"/>
    <w:rsid w:val="006E619B"/>
    <w:rsid w:val="00726814"/>
    <w:rsid w:val="00745642"/>
    <w:rsid w:val="00751626"/>
    <w:rsid w:val="0076313A"/>
    <w:rsid w:val="00774A50"/>
    <w:rsid w:val="00827A5D"/>
    <w:rsid w:val="00842DA4"/>
    <w:rsid w:val="00843B13"/>
    <w:rsid w:val="00871ED2"/>
    <w:rsid w:val="008E723E"/>
    <w:rsid w:val="00995D71"/>
    <w:rsid w:val="009D63B8"/>
    <w:rsid w:val="009F1B65"/>
    <w:rsid w:val="00A16B94"/>
    <w:rsid w:val="00AB427F"/>
    <w:rsid w:val="00B051D1"/>
    <w:rsid w:val="00B423DF"/>
    <w:rsid w:val="00B55800"/>
    <w:rsid w:val="00B9616C"/>
    <w:rsid w:val="00BA7A1A"/>
    <w:rsid w:val="00BF45A2"/>
    <w:rsid w:val="00BF57CD"/>
    <w:rsid w:val="00BF6E4F"/>
    <w:rsid w:val="00C8675C"/>
    <w:rsid w:val="00C87619"/>
    <w:rsid w:val="00CC099A"/>
    <w:rsid w:val="00CE509B"/>
    <w:rsid w:val="00CF3A29"/>
    <w:rsid w:val="00D757D7"/>
    <w:rsid w:val="00DE5D46"/>
    <w:rsid w:val="00E20955"/>
    <w:rsid w:val="00E67BB1"/>
    <w:rsid w:val="00EA53C5"/>
    <w:rsid w:val="00F25C38"/>
    <w:rsid w:val="00F26A5A"/>
    <w:rsid w:val="00F41BB2"/>
    <w:rsid w:val="00F47E5F"/>
    <w:rsid w:val="00F8524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0018"/>
  </w:style>
  <w:style w:type="paragraph" w:styleId="Nadpis1">
    <w:name w:val="heading 1"/>
    <w:basedOn w:val="Normln"/>
    <w:next w:val="Normln"/>
    <w:link w:val="Nadpis1Char"/>
    <w:qFormat/>
    <w:rsid w:val="00F26A5A"/>
    <w:pPr>
      <w:keepNext/>
      <w:spacing w:before="240" w:after="60" w:line="240" w:lineRule="auto"/>
      <w:outlineLvl w:val="0"/>
    </w:pPr>
    <w:rPr>
      <w:rFonts w:ascii="Arial" w:eastAsia="Times New Roman" w:hAnsi="Arial" w:cs="Times New Roman"/>
      <w:b/>
      <w:bCs/>
      <w:kern w:val="32"/>
      <w:sz w:val="32"/>
      <w:szCs w:val="32"/>
      <w:lang/>
    </w:rPr>
  </w:style>
  <w:style w:type="paragraph" w:styleId="Nadpis2">
    <w:name w:val="heading 2"/>
    <w:basedOn w:val="Normln"/>
    <w:next w:val="Normln"/>
    <w:link w:val="Nadpis2Char"/>
    <w:semiHidden/>
    <w:unhideWhenUsed/>
    <w:qFormat/>
    <w:rsid w:val="00F26A5A"/>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unhideWhenUsed/>
    <w:qFormat/>
    <w:rsid w:val="00F26A5A"/>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83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CE509B"/>
    <w:pPr>
      <w:ind w:left="720"/>
      <w:contextualSpacing/>
    </w:pPr>
  </w:style>
  <w:style w:type="paragraph" w:styleId="Bezmezer">
    <w:name w:val="No Spacing"/>
    <w:uiPriority w:val="1"/>
    <w:qFormat/>
    <w:rsid w:val="006014CB"/>
    <w:pPr>
      <w:spacing w:after="0" w:line="240" w:lineRule="auto"/>
    </w:pPr>
  </w:style>
  <w:style w:type="character" w:customStyle="1" w:styleId="NoSpacingChar">
    <w:name w:val="No Spacing Char"/>
    <w:link w:val="Bezmezer1"/>
    <w:locked/>
    <w:rsid w:val="004B4E07"/>
    <w:rPr>
      <w:rFonts w:ascii="Calibri" w:hAnsi="Calibri" w:cs="Calibri"/>
    </w:rPr>
  </w:style>
  <w:style w:type="paragraph" w:customStyle="1" w:styleId="Bezmezer1">
    <w:name w:val="Bez mezer1"/>
    <w:link w:val="NoSpacingChar"/>
    <w:rsid w:val="004B4E07"/>
    <w:pPr>
      <w:spacing w:after="0" w:line="240" w:lineRule="auto"/>
    </w:pPr>
    <w:rPr>
      <w:rFonts w:ascii="Calibri" w:hAnsi="Calibri" w:cs="Calibri"/>
    </w:rPr>
  </w:style>
  <w:style w:type="character" w:customStyle="1" w:styleId="Nadpis1Char">
    <w:name w:val="Nadpis 1 Char"/>
    <w:basedOn w:val="Standardnpsmoodstavce"/>
    <w:link w:val="Nadpis1"/>
    <w:rsid w:val="00F26A5A"/>
    <w:rPr>
      <w:rFonts w:ascii="Arial" w:eastAsia="Times New Roman" w:hAnsi="Arial" w:cs="Times New Roman"/>
      <w:b/>
      <w:bCs/>
      <w:kern w:val="32"/>
      <w:sz w:val="32"/>
      <w:szCs w:val="32"/>
      <w:lang/>
    </w:rPr>
  </w:style>
  <w:style w:type="character" w:customStyle="1" w:styleId="Nadpis2Char">
    <w:name w:val="Nadpis 2 Char"/>
    <w:basedOn w:val="Standardnpsmoodstavce"/>
    <w:link w:val="Nadpis2"/>
    <w:semiHidden/>
    <w:rsid w:val="00F26A5A"/>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F26A5A"/>
    <w:rPr>
      <w:rFonts w:ascii="Arial" w:eastAsia="Times New Roman" w:hAnsi="Arial" w:cs="Arial"/>
      <w:b/>
      <w:bCs/>
      <w:sz w:val="26"/>
      <w:szCs w:val="26"/>
      <w:lang w:eastAsia="cs-CZ"/>
    </w:rPr>
  </w:style>
  <w:style w:type="paragraph" w:styleId="Nzev">
    <w:name w:val="Title"/>
    <w:basedOn w:val="Normln"/>
    <w:link w:val="NzevChar"/>
    <w:qFormat/>
    <w:rsid w:val="00F26A5A"/>
    <w:pPr>
      <w:spacing w:after="0" w:line="240" w:lineRule="auto"/>
      <w:jc w:val="center"/>
    </w:pPr>
    <w:rPr>
      <w:rFonts w:ascii="Times New Roman" w:eastAsia="Times New Roman" w:hAnsi="Times New Roman" w:cs="Times New Roman"/>
      <w:b/>
      <w:bCs/>
      <w:sz w:val="24"/>
      <w:szCs w:val="24"/>
      <w:lang/>
    </w:rPr>
  </w:style>
  <w:style w:type="character" w:customStyle="1" w:styleId="NzevChar">
    <w:name w:val="Název Char"/>
    <w:basedOn w:val="Standardnpsmoodstavce"/>
    <w:link w:val="Nzev"/>
    <w:rsid w:val="00F26A5A"/>
    <w:rPr>
      <w:rFonts w:ascii="Times New Roman" w:eastAsia="Times New Roman" w:hAnsi="Times New Roman" w:cs="Times New Roman"/>
      <w:b/>
      <w:bCs/>
      <w:sz w:val="24"/>
      <w:szCs w:val="24"/>
      <w:lang/>
    </w:rPr>
  </w:style>
  <w:style w:type="paragraph" w:styleId="Zkladntext">
    <w:name w:val="Body Text"/>
    <w:basedOn w:val="Normln"/>
    <w:link w:val="ZkladntextChar"/>
    <w:semiHidden/>
    <w:unhideWhenUsed/>
    <w:rsid w:val="00F26A5A"/>
    <w:pPr>
      <w:spacing w:before="120" w:after="120" w:line="240" w:lineRule="auto"/>
      <w:jc w:val="both"/>
    </w:pPr>
    <w:rPr>
      <w:rFonts w:ascii="Times New Roman" w:eastAsia="Times New Roman" w:hAnsi="Times New Roman" w:cs="Times New Roman"/>
      <w:szCs w:val="24"/>
      <w:lang w:eastAsia="cs-CZ"/>
    </w:rPr>
  </w:style>
  <w:style w:type="character" w:customStyle="1" w:styleId="ZkladntextChar">
    <w:name w:val="Základní text Char"/>
    <w:basedOn w:val="Standardnpsmoodstavce"/>
    <w:link w:val="Zkladntext"/>
    <w:semiHidden/>
    <w:rsid w:val="00F26A5A"/>
    <w:rPr>
      <w:rFonts w:ascii="Times New Roman" w:eastAsia="Times New Roman" w:hAnsi="Times New Roman" w:cs="Times New Roman"/>
      <w:szCs w:val="24"/>
      <w:lang w:eastAsia="cs-CZ"/>
    </w:rPr>
  </w:style>
  <w:style w:type="paragraph" w:styleId="Zkladntextodsazen">
    <w:name w:val="Body Text Indent"/>
    <w:basedOn w:val="Normln"/>
    <w:link w:val="ZkladntextodsazenChar"/>
    <w:semiHidden/>
    <w:unhideWhenUsed/>
    <w:rsid w:val="00F26A5A"/>
    <w:pPr>
      <w:spacing w:after="0" w:line="240" w:lineRule="auto"/>
      <w:ind w:left="180" w:hanging="180"/>
    </w:pPr>
    <w:rPr>
      <w:rFonts w:ascii="Arial" w:eastAsia="Times New Roman" w:hAnsi="Arial" w:cs="Times New Roman"/>
      <w:szCs w:val="24"/>
      <w:lang/>
    </w:rPr>
  </w:style>
  <w:style w:type="character" w:customStyle="1" w:styleId="ZkladntextodsazenChar">
    <w:name w:val="Základní text odsazený Char"/>
    <w:basedOn w:val="Standardnpsmoodstavce"/>
    <w:link w:val="Zkladntextodsazen"/>
    <w:semiHidden/>
    <w:rsid w:val="00F26A5A"/>
    <w:rPr>
      <w:rFonts w:ascii="Arial" w:eastAsia="Times New Roman" w:hAnsi="Arial" w:cs="Times New Roman"/>
      <w:szCs w:val="24"/>
      <w:lang/>
    </w:rPr>
  </w:style>
  <w:style w:type="paragraph" w:styleId="Zkladntextodsazen2">
    <w:name w:val="Body Text Indent 2"/>
    <w:basedOn w:val="Normln"/>
    <w:link w:val="Zkladntextodsazen2Char"/>
    <w:semiHidden/>
    <w:unhideWhenUsed/>
    <w:rsid w:val="00F26A5A"/>
    <w:pPr>
      <w:spacing w:after="0" w:line="240" w:lineRule="auto"/>
      <w:ind w:left="360"/>
      <w:jc w:val="both"/>
    </w:pPr>
    <w:rPr>
      <w:rFonts w:ascii="Arial" w:eastAsia="MS Mincho" w:hAnsi="Arial" w:cs="Arial"/>
      <w:szCs w:val="24"/>
      <w:lang w:eastAsia="cs-CZ"/>
    </w:rPr>
  </w:style>
  <w:style w:type="character" w:customStyle="1" w:styleId="Zkladntextodsazen2Char">
    <w:name w:val="Základní text odsazený 2 Char"/>
    <w:basedOn w:val="Standardnpsmoodstavce"/>
    <w:link w:val="Zkladntextodsazen2"/>
    <w:semiHidden/>
    <w:rsid w:val="00F26A5A"/>
    <w:rPr>
      <w:rFonts w:ascii="Arial" w:eastAsia="MS Mincho" w:hAnsi="Arial" w:cs="Arial"/>
      <w:szCs w:val="24"/>
      <w:lang w:eastAsia="cs-CZ"/>
    </w:rPr>
  </w:style>
  <w:style w:type="paragraph" w:styleId="Textvbloku">
    <w:name w:val="Block Text"/>
    <w:basedOn w:val="Normln"/>
    <w:semiHidden/>
    <w:unhideWhenUsed/>
    <w:rsid w:val="00F26A5A"/>
    <w:pPr>
      <w:widowControl w:val="0"/>
      <w:shd w:val="clear" w:color="auto" w:fill="FFFFFF"/>
      <w:autoSpaceDE w:val="0"/>
      <w:autoSpaceDN w:val="0"/>
      <w:adjustRightInd w:val="0"/>
      <w:spacing w:after="0" w:line="240" w:lineRule="auto"/>
      <w:ind w:left="22" w:right="60"/>
      <w:jc w:val="center"/>
    </w:pPr>
    <w:rPr>
      <w:rFonts w:ascii="Times New Roman" w:eastAsia="Times New Roman" w:hAnsi="Times New Roman" w:cs="Times New Roman"/>
      <w:b/>
      <w:bCs/>
      <w:color w:val="000000"/>
      <w:spacing w:val="-9"/>
      <w:sz w:val="24"/>
      <w:szCs w:val="24"/>
      <w:lang w:eastAsia="cs-CZ"/>
    </w:rPr>
  </w:style>
  <w:style w:type="paragraph" w:customStyle="1" w:styleId="Zkladntextodsazen21">
    <w:name w:val="Základní text odsazený 21"/>
    <w:basedOn w:val="Normln"/>
    <w:rsid w:val="00F26A5A"/>
    <w:pPr>
      <w:suppressAutoHyphens/>
      <w:spacing w:after="0" w:line="240" w:lineRule="auto"/>
      <w:ind w:firstLine="360"/>
      <w:jc w:val="both"/>
    </w:pPr>
    <w:rPr>
      <w:rFonts w:ascii="Arial" w:eastAsia="Times New Roman" w:hAnsi="Arial" w:cs="Arial"/>
      <w:bCs/>
      <w:lang w:eastAsia="zh-CN"/>
    </w:rPr>
  </w:style>
  <w:style w:type="paragraph" w:customStyle="1" w:styleId="Odstavecseseznamem1">
    <w:name w:val="Odstavec se seznamem1"/>
    <w:basedOn w:val="Normln"/>
    <w:rsid w:val="00F26A5A"/>
    <w:pPr>
      <w:suppressAutoHyphens/>
      <w:spacing w:after="0" w:line="240" w:lineRule="auto"/>
      <w:ind w:left="708"/>
    </w:pPr>
    <w:rPr>
      <w:rFonts w:ascii="Calibri" w:eastAsia="Times New Roman" w:hAnsi="Calibri" w:cs="Arial"/>
      <w:sz w:val="24"/>
      <w:szCs w:val="24"/>
      <w:lang w:eastAsia="zh-CN"/>
    </w:rPr>
  </w:style>
  <w:style w:type="paragraph" w:customStyle="1" w:styleId="lnek">
    <w:name w:val="článek"/>
    <w:basedOn w:val="Normln"/>
    <w:rsid w:val="00F26A5A"/>
    <w:pPr>
      <w:suppressAutoHyphens/>
      <w:spacing w:after="0" w:line="240" w:lineRule="auto"/>
    </w:pPr>
    <w:rPr>
      <w:rFonts w:ascii="Times New Roman" w:eastAsia="Times New Roman" w:hAnsi="Times New Roman" w:cs="Times New Roman"/>
      <w:lang w:val="en-US" w:eastAsia="zh-CN"/>
    </w:rPr>
  </w:style>
  <w:style w:type="paragraph" w:customStyle="1" w:styleId="zkladntextodsazen210">
    <w:name w:val="zkladntextodsazen21"/>
    <w:basedOn w:val="Normln"/>
    <w:rsid w:val="00F26A5A"/>
    <w:pPr>
      <w:spacing w:after="0" w:line="240" w:lineRule="auto"/>
    </w:pPr>
    <w:rPr>
      <w:rFonts w:ascii="Times New Roman" w:eastAsia="Cambria" w:hAnsi="Times New Roman" w:cs="Times New Roman"/>
      <w:sz w:val="24"/>
      <w:szCs w:val="24"/>
      <w:lang w:eastAsia="cs-CZ"/>
    </w:rPr>
  </w:style>
  <w:style w:type="paragraph" w:styleId="Zhlav">
    <w:name w:val="header"/>
    <w:basedOn w:val="Normln"/>
    <w:link w:val="ZhlavChar"/>
    <w:uiPriority w:val="99"/>
    <w:unhideWhenUsed/>
    <w:rsid w:val="002B01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01C6"/>
  </w:style>
  <w:style w:type="paragraph" w:styleId="Zpat">
    <w:name w:val="footer"/>
    <w:basedOn w:val="Normln"/>
    <w:link w:val="ZpatChar"/>
    <w:uiPriority w:val="99"/>
    <w:unhideWhenUsed/>
    <w:rsid w:val="002B01C6"/>
    <w:pPr>
      <w:tabs>
        <w:tab w:val="center" w:pos="4536"/>
        <w:tab w:val="right" w:pos="9072"/>
      </w:tabs>
      <w:spacing w:after="0" w:line="240" w:lineRule="auto"/>
    </w:pPr>
  </w:style>
  <w:style w:type="character" w:customStyle="1" w:styleId="ZpatChar">
    <w:name w:val="Zápatí Char"/>
    <w:basedOn w:val="Standardnpsmoodstavce"/>
    <w:link w:val="Zpat"/>
    <w:uiPriority w:val="99"/>
    <w:rsid w:val="002B01C6"/>
  </w:style>
  <w:style w:type="paragraph" w:styleId="Textbubliny">
    <w:name w:val="Balloon Text"/>
    <w:basedOn w:val="Normln"/>
    <w:link w:val="TextbublinyChar"/>
    <w:uiPriority w:val="99"/>
    <w:semiHidden/>
    <w:unhideWhenUsed/>
    <w:rsid w:val="00EA53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3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517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B93AF-8ED2-4659-9D13-895EC000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3427</Words>
  <Characters>20220</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Portová Hana</dc:creator>
  <cp:lastModifiedBy>Asus</cp:lastModifiedBy>
  <cp:revision>2</cp:revision>
  <dcterms:created xsi:type="dcterms:W3CDTF">2018-11-21T18:07:00Z</dcterms:created>
  <dcterms:modified xsi:type="dcterms:W3CDTF">2018-11-21T18:07:00Z</dcterms:modified>
</cp:coreProperties>
</file>